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6E19A6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E19A6">
        <w:t>MARCELE KILIAN CASSOL</w:t>
      </w:r>
      <w:bookmarkEnd w:id="0"/>
      <w:r w:rsidR="00C1121B">
        <w:t xml:space="preserve"> </w:t>
      </w:r>
      <w:r>
        <w:t xml:space="preserve">referente ao período aquisitivo </w:t>
      </w:r>
      <w:r w:rsidR="006E19A6">
        <w:t>02/03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E19A6">
        <w:t>03</w:t>
      </w:r>
      <w:r w:rsidR="00D66BB8">
        <w:t>/</w:t>
      </w:r>
      <w:r w:rsidR="008D3127">
        <w:t>0</w:t>
      </w:r>
      <w:r w:rsidR="006E19A6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F71987" wp14:editId="089B22B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8E40C-E522-4EE6-90A6-4890222D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2023-12-12T12:27:00Z</cp:lastPrinted>
  <dcterms:created xsi:type="dcterms:W3CDTF">2023-12-12T12:29:00Z</dcterms:created>
  <dcterms:modified xsi:type="dcterms:W3CDTF">2023-12-12T12:29:00Z</dcterms:modified>
</cp:coreProperties>
</file>