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1D4F4B">
        <w:rPr>
          <w:color w:val="000000"/>
          <w:sz w:val="24"/>
          <w:szCs w:val="24"/>
          <w:lang w:eastAsia="zh-CN"/>
        </w:rPr>
        <w:t>4</w:t>
      </w:r>
      <w:r w:rsidR="002D4D1C">
        <w:rPr>
          <w:color w:val="000000"/>
          <w:sz w:val="24"/>
          <w:szCs w:val="24"/>
          <w:lang w:eastAsia="zh-CN"/>
        </w:rPr>
        <w:t>6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2D4D1C" w:rsidRDefault="002D4D1C" w:rsidP="002D4D1C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CONVOCAÇÕES</w:t>
      </w:r>
    </w:p>
    <w:p w:rsidR="002D4D1C" w:rsidRDefault="002D4D1C" w:rsidP="002D4D1C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 DE PROFESSORES MUNICIPAIS.</w:t>
      </w:r>
    </w:p>
    <w:p w:rsidR="001A53BB" w:rsidRDefault="001A53BB" w:rsidP="002D4D1C">
      <w:pPr>
        <w:pStyle w:val="Recuodecorpodetexto"/>
        <w:ind w:left="2835"/>
        <w:jc w:val="right"/>
        <w:rPr>
          <w:sz w:val="24"/>
        </w:rPr>
      </w:pPr>
      <w:bookmarkStart w:id="0" w:name="_GoBack"/>
      <w:bookmarkEnd w:id="0"/>
    </w:p>
    <w:p w:rsidR="002D4D1C" w:rsidRDefault="002D4D1C" w:rsidP="002D4D1C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SUSPENDE a convocação do regime suplementar das 20 horas semanais dos Professores Municipais abaixo relacionados, em </w:t>
      </w:r>
      <w:r w:rsidR="00E23ACA">
        <w:rPr>
          <w:sz w:val="24"/>
        </w:rPr>
        <w:t>nov</w:t>
      </w:r>
      <w:r w:rsidR="00C82E22">
        <w:rPr>
          <w:sz w:val="24"/>
        </w:rPr>
        <w:t>e</w:t>
      </w:r>
      <w:r>
        <w:rPr>
          <w:sz w:val="24"/>
        </w:rPr>
        <w:t xml:space="preserve"> (</w:t>
      </w:r>
      <w:r w:rsidR="00E23ACA">
        <w:rPr>
          <w:sz w:val="24"/>
        </w:rPr>
        <w:t>09</w:t>
      </w:r>
      <w:r>
        <w:rPr>
          <w:sz w:val="24"/>
        </w:rPr>
        <w:t xml:space="preserve">) de </w:t>
      </w:r>
      <w:r w:rsidR="00E23ACA">
        <w:rPr>
          <w:sz w:val="24"/>
        </w:rPr>
        <w:t>Fevereiro</w:t>
      </w:r>
      <w:r>
        <w:rPr>
          <w:sz w:val="24"/>
        </w:rPr>
        <w:t xml:space="preserve"> de 202</w:t>
      </w:r>
      <w:r w:rsidR="00E23ACA">
        <w:rPr>
          <w:sz w:val="24"/>
        </w:rPr>
        <w:t>4</w:t>
      </w:r>
      <w:r>
        <w:rPr>
          <w:sz w:val="24"/>
        </w:rPr>
        <w:t>.</w:t>
      </w:r>
    </w:p>
    <w:p w:rsidR="002D4D1C" w:rsidRDefault="002D4D1C" w:rsidP="002D4D1C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DAIANE CARLA KOHLS</w:t>
      </w:r>
    </w:p>
    <w:p w:rsidR="002D4D1C" w:rsidRDefault="00E23ACA" w:rsidP="002D4D1C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JOANA BARBARA KLUSENER BREDOW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2D4D1C">
        <w:rPr>
          <w:sz w:val="24"/>
          <w:szCs w:val="24"/>
        </w:rPr>
        <w:t>QUATORZE</w:t>
      </w:r>
      <w:r w:rsidR="00AE7268">
        <w:rPr>
          <w:sz w:val="24"/>
          <w:szCs w:val="24"/>
        </w:rPr>
        <w:t xml:space="preserve"> (</w:t>
      </w:r>
      <w:r w:rsidR="002D4D1C">
        <w:rPr>
          <w:sz w:val="24"/>
          <w:szCs w:val="24"/>
        </w:rPr>
        <w:t>14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4D1C">
        <w:rPr>
          <w:sz w:val="24"/>
          <w:szCs w:val="24"/>
        </w:rPr>
        <w:t>14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D4D1C">
        <w:rPr>
          <w:sz w:val="24"/>
          <w:szCs w:val="24"/>
        </w:rPr>
        <w:t>14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4B" w:rsidRDefault="001D4F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4B" w:rsidRDefault="001D4F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4B" w:rsidRDefault="001D4F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4B" w:rsidRDefault="001D4F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53BB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2D4D1C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96C6B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82E22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23ACA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B23DD592-5A46-40F3-96E6-6A386E81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B91A2-E12F-43C8-B0E7-B95E5AAA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2023-03-22T14:42:00Z</cp:lastPrinted>
  <dcterms:created xsi:type="dcterms:W3CDTF">2024-02-14T16:21:00Z</dcterms:created>
  <dcterms:modified xsi:type="dcterms:W3CDTF">2024-02-14T16:24:00Z</dcterms:modified>
</cp:coreProperties>
</file>