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8CBB0C" w14:textId="7E0D9110" w:rsidR="008D4EB9" w:rsidRPr="00D03066" w:rsidRDefault="008D4EB9" w:rsidP="008E608C">
      <w:pPr>
        <w:jc w:val="both"/>
        <w:rPr>
          <w:rFonts w:ascii="Times New Roman" w:hAnsi="Times New Roman" w:cs="Times New Roman"/>
        </w:rPr>
      </w:pPr>
    </w:p>
    <w:p w14:paraId="5CAF2A67" w14:textId="77777777" w:rsidR="008E608C" w:rsidRPr="00D03066" w:rsidRDefault="008E608C" w:rsidP="008E608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ANEXO II</w:t>
      </w:r>
    </w:p>
    <w:p w14:paraId="46FA8F01" w14:textId="77777777" w:rsidR="008E608C" w:rsidRPr="00D03066" w:rsidRDefault="008E608C" w:rsidP="008E608C">
      <w:pPr>
        <w:spacing w:after="120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TERMO DE EXECUÇÃO CULTURAL</w:t>
      </w:r>
    </w:p>
    <w:p w14:paraId="154CEE2F" w14:textId="77777777" w:rsidR="008E608C" w:rsidRPr="00D03066" w:rsidRDefault="008E608C" w:rsidP="008E608C">
      <w:pPr>
        <w:spacing w:after="120"/>
        <w:ind w:left="10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5A4C3A" w14:textId="06ECA8BB" w:rsidR="008E608C" w:rsidRPr="00D03066" w:rsidRDefault="008E608C" w:rsidP="00D030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TERMO D</w:t>
      </w:r>
      <w:r w:rsidR="00D03066">
        <w:rPr>
          <w:rFonts w:ascii="Times New Roman" w:hAnsi="Times New Roman" w:cs="Times New Roman"/>
          <w:sz w:val="24"/>
          <w:szCs w:val="24"/>
        </w:rPr>
        <w:t>E EXECUÇÃO CULTURAL Nº XXX/2024</w:t>
      </w:r>
      <w:r w:rsidRPr="00D03066">
        <w:rPr>
          <w:rFonts w:ascii="Times New Roman" w:hAnsi="Times New Roman" w:cs="Times New Roman"/>
          <w:sz w:val="24"/>
          <w:szCs w:val="24"/>
        </w:rPr>
        <w:t xml:space="preserve">, TENDO POR OBJETO A CONCESSÃO DE APOIO FINANCEIRO A AÇÕES CULTURAIS CONTEMPLADAS PELO </w:t>
      </w:r>
      <w:r w:rsidRPr="00D03066">
        <w:rPr>
          <w:rFonts w:ascii="Times New Roman" w:hAnsi="Times New Roman" w:cs="Times New Roman"/>
          <w:color w:val="000000"/>
          <w:sz w:val="24"/>
          <w:szCs w:val="24"/>
        </w:rPr>
        <w:t>EDITAL DE SELEÇÃO DE PROPOSTAS PARA FIRMAR TERMO DE EXECUÇÃO CULTURAL COM RECURSOS DA LEI 14.399/2022 QUE INSTITUIU A POLÍTICA NACIONAL ALDIR BLANC DE FOMENTO À CULTURA (PNAB)</w:t>
      </w:r>
      <w:r w:rsidR="00D0306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A2B2E06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65919E07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1. PARTES</w:t>
      </w:r>
    </w:p>
    <w:p w14:paraId="1E686A81" w14:textId="34BBD0A5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  <w:highlight w:val="yellow"/>
        </w:rPr>
        <w:t>1.1 O MUNICÍPIO DE FAXINAL DO SOTURNO, neste ato representado pel</w:t>
      </w:r>
      <w:r w:rsidR="00D03066">
        <w:rPr>
          <w:rFonts w:ascii="Times New Roman" w:hAnsi="Times New Roman" w:cs="Times New Roman"/>
          <w:sz w:val="24"/>
          <w:szCs w:val="24"/>
          <w:highlight w:val="yellow"/>
        </w:rPr>
        <w:t>o Prefeito Municipal CLOVIS ALBERTO MONTAGNER</w:t>
      </w:r>
      <w:r w:rsidRPr="00D03066">
        <w:rPr>
          <w:rFonts w:ascii="Times New Roman" w:hAnsi="Times New Roman" w:cs="Times New Roman"/>
          <w:sz w:val="24"/>
          <w:szCs w:val="24"/>
          <w:highlight w:val="yellow"/>
        </w:rPr>
        <w:t xml:space="preserve">, e o </w:t>
      </w:r>
      <w:r w:rsidR="00D03066">
        <w:rPr>
          <w:rFonts w:ascii="Times New Roman" w:hAnsi="Times New Roman" w:cs="Times New Roman"/>
          <w:sz w:val="24"/>
          <w:szCs w:val="24"/>
          <w:highlight w:val="yellow"/>
        </w:rPr>
        <w:t xml:space="preserve">(a) </w:t>
      </w:r>
      <w:r w:rsidRPr="00D03066">
        <w:rPr>
          <w:rFonts w:ascii="Times New Roman" w:hAnsi="Times New Roman" w:cs="Times New Roman"/>
          <w:sz w:val="24"/>
          <w:szCs w:val="24"/>
          <w:highlight w:val="yellow"/>
        </w:rPr>
        <w:t>AGENTE CULTURAL</w:t>
      </w:r>
      <w:r w:rsidR="00D03066">
        <w:rPr>
          <w:rFonts w:ascii="Times New Roman" w:hAnsi="Times New Roman" w:cs="Times New Roman"/>
          <w:sz w:val="24"/>
          <w:szCs w:val="24"/>
          <w:highlight w:val="yellow"/>
        </w:rPr>
        <w:t>...................................</w:t>
      </w:r>
      <w:r w:rsidRPr="00D03066">
        <w:rPr>
          <w:rFonts w:ascii="Times New Roman" w:hAnsi="Times New Roman" w:cs="Times New Roman"/>
          <w:sz w:val="24"/>
          <w:szCs w:val="24"/>
          <w:highlight w:val="yellow"/>
        </w:rPr>
        <w:t>., [INDICAR NOME DO</w:t>
      </w:r>
      <w:r w:rsidR="00D03066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D03066">
        <w:rPr>
          <w:rFonts w:ascii="Times New Roman" w:hAnsi="Times New Roman" w:cs="Times New Roman"/>
          <w:sz w:val="24"/>
          <w:szCs w:val="24"/>
          <w:highlight w:val="yellow"/>
        </w:rPr>
        <w:t>(A) AGENTE CULTURAL CONTEMPLADO], portador(a) do RG nº [INDICAR Nº DO RG], expedida em [INDICAR ÓRGÃO EXPEDIDOR], CPF nº [INDICAR Nº DO CPF], residente e domiciliado</w:t>
      </w:r>
      <w:r w:rsidR="00495B6D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D03066">
        <w:rPr>
          <w:rFonts w:ascii="Times New Roman" w:hAnsi="Times New Roman" w:cs="Times New Roman"/>
          <w:sz w:val="24"/>
          <w:szCs w:val="24"/>
          <w:highlight w:val="yellow"/>
        </w:rPr>
        <w:t>(a) à [INDICAR ENDEREÇO], CEP: [INDICAR CEP], telefones: [INDICAR TELEFONES], resolvem firmar o presente Termo de Execução Cultural, de acordo com as seguintes condições:</w:t>
      </w:r>
    </w:p>
    <w:p w14:paraId="26CAA949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47CD27DE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2. PROCEDIMENTO</w:t>
      </w:r>
    </w:p>
    <w:p w14:paraId="247F3B07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2.1 Este Termo de Execução Cultural é instrumento da modalidade de fomento à execução de ações culturais e prestação de serviços de que trata a Lei 14.399/2022 celebrado com agente cultural ou prestador se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serviços selecionado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nos termos do </w:t>
      </w:r>
      <w:r w:rsidRPr="00D03066">
        <w:rPr>
          <w:rFonts w:ascii="Times New Roman" w:hAnsi="Times New Roman" w:cs="Times New Roman"/>
          <w:color w:val="000000"/>
          <w:sz w:val="24"/>
          <w:szCs w:val="24"/>
        </w:rPr>
        <w:t xml:space="preserve">EDITAL DE SELEÇÃO DE PROPOSTAS PARA FIRMAR TERMO DE EXECUÇÃO </w:t>
      </w:r>
      <w:r w:rsidRPr="00D03066">
        <w:rPr>
          <w:rFonts w:ascii="Times New Roman" w:hAnsi="Times New Roman" w:cs="Times New Roman"/>
          <w:color w:val="000000"/>
          <w:sz w:val="24"/>
          <w:szCs w:val="24"/>
        </w:rPr>
        <w:lastRenderedPageBreak/>
        <w:t>CULTURAL COM RECURSOS DA LEI 14.399/2022 QUE INSTITUIU A POLÍTICA NACIONAL ALDIR BLANC DE FOMENTO À CULTURA (PNAB).</w:t>
      </w:r>
    </w:p>
    <w:p w14:paraId="7B34BA30" w14:textId="77777777" w:rsidR="008E608C" w:rsidRPr="00D03066" w:rsidRDefault="008E608C" w:rsidP="008E608C">
      <w:pPr>
        <w:spacing w:after="100"/>
        <w:rPr>
          <w:rFonts w:ascii="Times New Roman" w:hAnsi="Times New Roman" w:cs="Times New Roman"/>
          <w:b/>
          <w:sz w:val="24"/>
          <w:szCs w:val="24"/>
        </w:rPr>
      </w:pPr>
    </w:p>
    <w:p w14:paraId="2C698723" w14:textId="77777777" w:rsidR="008E608C" w:rsidRPr="00D03066" w:rsidRDefault="008E608C" w:rsidP="008E608C">
      <w:pPr>
        <w:spacing w:after="100"/>
        <w:ind w:firstLine="100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3. OBJETO</w:t>
      </w:r>
    </w:p>
    <w:p w14:paraId="6F91DBE8" w14:textId="0B77831D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3.1. Este Termo de Execução Cultural tem por objeto a concessão de apoio financeiro a Proposta [INDICAR NOME DA PROPOSTA], contemplado no conforme processo administrativo </w:t>
      </w:r>
      <w:r w:rsidRPr="00EA7708">
        <w:rPr>
          <w:rFonts w:ascii="Times New Roman" w:hAnsi="Times New Roman" w:cs="Times New Roman"/>
          <w:sz w:val="24"/>
          <w:szCs w:val="24"/>
        </w:rPr>
        <w:t xml:space="preserve">nº </w:t>
      </w:r>
      <w:r w:rsidR="00EA7708" w:rsidRPr="00EA7708">
        <w:rPr>
          <w:rFonts w:ascii="Times New Roman" w:hAnsi="Times New Roman" w:cs="Times New Roman"/>
          <w:sz w:val="24"/>
          <w:szCs w:val="24"/>
        </w:rPr>
        <w:t>001</w:t>
      </w:r>
      <w:r w:rsidRPr="00EA7708">
        <w:rPr>
          <w:rFonts w:ascii="Times New Roman" w:hAnsi="Times New Roman" w:cs="Times New Roman"/>
          <w:sz w:val="24"/>
          <w:szCs w:val="24"/>
        </w:rPr>
        <w:t>/2024.</w:t>
      </w:r>
    </w:p>
    <w:p w14:paraId="49AE3A88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3C0858EF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 xml:space="preserve">4. RECURSOS FINANCEIROS </w:t>
      </w:r>
    </w:p>
    <w:p w14:paraId="2748A763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4.1. Os recursos financeiros para a execução do presente termo totalizam o montante de R$ [INDICAR VALOR EM NÚMERO ARÁBICOS] ([INDICAR VALOR POR EXTENSO] reais).</w:t>
      </w:r>
    </w:p>
    <w:p w14:paraId="294A3D49" w14:textId="192C82C2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4.2. Serão transferidos à conta especial aberta para execução do projeto do</w:t>
      </w:r>
      <w:r w:rsidR="00D03066">
        <w:rPr>
          <w:rFonts w:ascii="Times New Roman" w:hAnsi="Times New Roman" w:cs="Times New Roman"/>
          <w:sz w:val="24"/>
          <w:szCs w:val="24"/>
        </w:rPr>
        <w:t xml:space="preserve"> </w:t>
      </w:r>
      <w:r w:rsidRPr="00D03066">
        <w:rPr>
          <w:rFonts w:ascii="Times New Roman" w:hAnsi="Times New Roman" w:cs="Times New Roman"/>
          <w:sz w:val="24"/>
          <w:szCs w:val="24"/>
        </w:rPr>
        <w:t xml:space="preserve">(a) AGENTE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CULTURAL,  Agência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[INDICAR AGÊNCIA], Conta Corrente nº [INDICAR CONTA], para recebimento e movimentação.</w:t>
      </w:r>
    </w:p>
    <w:p w14:paraId="3392F5B2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27E881BC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5. APLICAÇÃO DOS RECURSOS</w:t>
      </w:r>
    </w:p>
    <w:p w14:paraId="1DC5DB7F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5.1 Os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rendimentos de ativos financeiros poderão ser aplicados para o alcance do objeto, sem a necessidade de autorização prévia.</w:t>
      </w:r>
    </w:p>
    <w:p w14:paraId="4A825494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04F38983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6. OBRIGAÇÕES</w:t>
      </w:r>
    </w:p>
    <w:p w14:paraId="271003A3" w14:textId="6FEF816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6.1 São obrigações da Secretaria:</w:t>
      </w:r>
    </w:p>
    <w:p w14:paraId="2C6847F4" w14:textId="1EC11280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I) transferir os recursos ao (a) AGENTE CULTURAL;</w:t>
      </w:r>
    </w:p>
    <w:p w14:paraId="379D16E9" w14:textId="1FB832E5" w:rsidR="008E608C" w:rsidRPr="00D03066" w:rsidRDefault="008E608C" w:rsidP="00D03066">
      <w:pPr>
        <w:spacing w:after="100" w:line="36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II) orientar o (a) AGENTE CULTURAL sobre o procedimento para a prestação de informações dos recursos concedidos; </w:t>
      </w:r>
    </w:p>
    <w:p w14:paraId="2084B61F" w14:textId="319E6CD5" w:rsidR="008E608C" w:rsidRPr="00D03066" w:rsidRDefault="008E608C" w:rsidP="00D03066">
      <w:pPr>
        <w:spacing w:after="100" w:line="360" w:lineRule="auto"/>
        <w:ind w:left="100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lastRenderedPageBreak/>
        <w:t>III) analisar e emitir parecer sobre os relatórios e sobre a prestação de informações apresentados pelo (a) AGENTE CULTURAL;</w:t>
      </w:r>
    </w:p>
    <w:p w14:paraId="1E4B960F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IV) zelar pelo fiel cumprimento deste termo de execução cultural; </w:t>
      </w:r>
    </w:p>
    <w:p w14:paraId="54C88C46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V) adotar medidas saneadoras e corretivas quando houver inadimplemento;</w:t>
      </w:r>
    </w:p>
    <w:p w14:paraId="2CBA3691" w14:textId="78854179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VI) monitorar o cumprimento pelo (a) AGENTE CULTURAL das obrigações previstas na CLÁUSULA 6.2.</w:t>
      </w:r>
    </w:p>
    <w:p w14:paraId="7975F23C" w14:textId="09E9420D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6.2 São obrigações do (a) AGENTE CULTURAL:</w:t>
      </w:r>
    </w:p>
    <w:p w14:paraId="3CDAECF2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I) executar a Proposta aprovada; </w:t>
      </w:r>
    </w:p>
    <w:p w14:paraId="35C0D136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II) aplicar os recursos concedidos pela PNAB na realização da ação cultural; </w:t>
      </w:r>
    </w:p>
    <w:p w14:paraId="4126E187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0BA6DAE0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1B278D42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V) atender a qualquer solicitação regular feita pela Secretaria Municipal de Cultura, Desporto e Turismo a contar do recebimento da notificação; </w:t>
      </w:r>
    </w:p>
    <w:p w14:paraId="5762D433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VI) divulgar nos meios de comunicação, a informação de que a ação cultural aprovada é apoiada com recursos da PNAB, incluindo as marcas do Governo Federal e da Prefeitura de Faxinal do Soturno, de acordo com as orientações técnicas do manual de aplicação de marcas divulgado pelo Ministério da Cultura;</w:t>
      </w:r>
    </w:p>
    <w:p w14:paraId="05737D5A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VII) não realizar despesa em data anterior ou posterior à vigência deste termo de execução cultural; </w:t>
      </w:r>
    </w:p>
    <w:p w14:paraId="3A9C8A7C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VIII) guardar a documentação referente à prestação de informações pelo prazo de 5anos, contados do fim da vigência deste Termo de Execução Cultural; </w:t>
      </w:r>
    </w:p>
    <w:p w14:paraId="22799802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lastRenderedPageBreak/>
        <w:t>IX) não utilizar os recursos para finalidade diversa da estabelecida no projeto cultural;</w:t>
      </w:r>
    </w:p>
    <w:p w14:paraId="2DC939DA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BBD31B8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 xml:space="preserve">7. PRESTAÇÃO DE INFORMAÇÕES </w:t>
      </w:r>
    </w:p>
    <w:p w14:paraId="44292B4C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7.1 O agente público responsável elaborará relatório de verificação e poderá adotar os seguintes procedimentos, de acordo com o caso concreto:</w:t>
      </w:r>
    </w:p>
    <w:p w14:paraId="7A6ED913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encaminhar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o processo à autoridade responsável pelo julgamento da prestação de informações, caso conclua que houve o cumprimento integral do objeto ou o cumprimento parcial justificado;</w:t>
      </w:r>
    </w:p>
    <w:p w14:paraId="098A9F46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recomendar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que seja solicitada a apresentação, pelo agente cultural ou prestador de serviços de relatório de execução do objeto, caso considere que não foi possível aferir na visita de verificação que houve o cumprimento integral do objeto ou o cumprimento parcial justificado; ou</w:t>
      </w:r>
    </w:p>
    <w:p w14:paraId="260CED2A" w14:textId="6BB125A4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III - recomendar que seja solicitada a apresentação, pelo agente cultural</w:t>
      </w:r>
      <w:r w:rsidR="00D03066">
        <w:rPr>
          <w:rFonts w:ascii="Times New Roman" w:hAnsi="Times New Roman" w:cs="Times New Roman"/>
          <w:sz w:val="24"/>
          <w:szCs w:val="24"/>
        </w:rPr>
        <w:t xml:space="preserve"> </w:t>
      </w:r>
      <w:r w:rsidRPr="00D03066">
        <w:rPr>
          <w:rFonts w:ascii="Times New Roman" w:hAnsi="Times New Roman" w:cs="Times New Roman"/>
          <w:sz w:val="24"/>
          <w:szCs w:val="24"/>
        </w:rPr>
        <w:t>ou prestador de serviços,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58F32897" w14:textId="117942C5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7.2 Após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o recebimento do processo enviado pelo agente público de que trata o item 7.1, a autoridade responsável pelo julgamento da prestação de informações poderá:</w:t>
      </w:r>
    </w:p>
    <w:p w14:paraId="03691BE0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determinar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o arquivamento, caso considere que houve o cumprimento integral do objeto ou o cumprimento parcial justificado;</w:t>
      </w:r>
    </w:p>
    <w:p w14:paraId="725F0CE1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solicitar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a apresentação, pelo agente cultural, de relatório de execução do objeto, caso considere que não foi possível aferir o cumprimento integral do objeto ou que as justificativas apresentadas sobre o cumprimento parcial do objeto foram insuficientes;</w:t>
      </w:r>
    </w:p>
    <w:p w14:paraId="437E0FE5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lastRenderedPageBreak/>
        <w:t>III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14:paraId="56349D48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IV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aplicar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20476FBB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6F962189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8. ALTERAÇÃO DO TERMO DE EXECUÇÃO CULTURAL</w:t>
      </w:r>
    </w:p>
    <w:p w14:paraId="6D918558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8.1 A alteração do termo de execução cultural será formalizada por meio de termo aditivo.</w:t>
      </w:r>
    </w:p>
    <w:p w14:paraId="02B5757C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8.2 A formalização de termo aditivo não será necessária nas seguintes hipóteses:</w:t>
      </w:r>
    </w:p>
    <w:p w14:paraId="0668DAE9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prorrogação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de vigência realizada de ofício pela administração pública quando der causa a atraso na liberação de recursos; e</w:t>
      </w:r>
    </w:p>
    <w:p w14:paraId="7FA2CD59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alteração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do projeto sem modificação do valor global do instrumento e sem modificação substancial do objeto.</w:t>
      </w:r>
    </w:p>
    <w:p w14:paraId="23ACC2B7" w14:textId="6916C594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8.3 Na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hipótese de prorrogação de vigência, o saldo de recursos será automaticamente mantido na conta, a fim de viabilizar a continuidade da execução do objeto.</w:t>
      </w:r>
    </w:p>
    <w:p w14:paraId="35B6A6B2" w14:textId="61B7A71B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8.4 As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alterações do projeto cujo escopo seja de, no máximo, 20% poderão ser realizadas pelo agente cultural e comunicadas à administração pública em seguida, sem a necessidade de autorização prévia.</w:t>
      </w:r>
    </w:p>
    <w:p w14:paraId="3B25C7B1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336AA0A7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lastRenderedPageBreak/>
        <w:t>8.6 Nas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hipóteses de alterações em que não seja necessário termo aditivo, poderá ser realizado </w:t>
      </w:r>
      <w:proofErr w:type="spellStart"/>
      <w:r w:rsidRPr="00D03066">
        <w:rPr>
          <w:rFonts w:ascii="Times New Roman" w:hAnsi="Times New Roman" w:cs="Times New Roman"/>
          <w:sz w:val="24"/>
          <w:szCs w:val="24"/>
        </w:rPr>
        <w:t>apostilamento</w:t>
      </w:r>
      <w:proofErr w:type="spellEnd"/>
      <w:r w:rsidRPr="00D03066">
        <w:rPr>
          <w:rFonts w:ascii="Times New Roman" w:hAnsi="Times New Roman" w:cs="Times New Roman"/>
          <w:sz w:val="24"/>
          <w:szCs w:val="24"/>
        </w:rPr>
        <w:t>.</w:t>
      </w:r>
    </w:p>
    <w:p w14:paraId="1CA1E7DC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0A489773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9. TITULARIDADE DE BENS</w:t>
      </w:r>
    </w:p>
    <w:p w14:paraId="1DE6D6EB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9.1 Os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bens permanentes adquiridos, produzidos ou transformados em decorrência da execução da ação cultural fomentada serão de titularidade do agente cultural desde a data da sua aquisição.</w:t>
      </w:r>
    </w:p>
    <w:p w14:paraId="3BCFBB6E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9.2 Nos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casos de rejeição da prestação de contas em razão da aquisição ou do uso do bem, o valor pago pela aquisição será computado no cálculo de valores a devolver, com atualização monetária.</w:t>
      </w:r>
    </w:p>
    <w:p w14:paraId="2B563E6F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26A5E924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10. EXTINÇÃO DO TERMO DE EXECUÇÃO CULTURAL</w:t>
      </w:r>
    </w:p>
    <w:p w14:paraId="45EDC220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10.1 O presente Termo de Execução Cultural poderá ser:</w:t>
      </w:r>
    </w:p>
    <w:p w14:paraId="4D3D1A5E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extinto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por decurso de prazo;</w:t>
      </w:r>
    </w:p>
    <w:p w14:paraId="3C2972B2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D03066">
        <w:rPr>
          <w:rFonts w:ascii="Times New Roman" w:hAnsi="Times New Roman" w:cs="Times New Roman"/>
          <w:sz w:val="24"/>
          <w:szCs w:val="24"/>
        </w:rPr>
        <w:t>extinto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>, de comum acordo antes do prazo avençado, mediante Termo de Distrato;</w:t>
      </w:r>
    </w:p>
    <w:p w14:paraId="1D21FBBF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III - denunciado, por decisão unilateral de qualquer dos partícipes, independentemente de autorização judicial, mediante prévia notificação por escrito ao outro partícipe; ou</w:t>
      </w:r>
    </w:p>
    <w:p w14:paraId="3BC38323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IV -rescindido, por decisão unilateral de qualquer dos partícipes, independentemente de autorização judicial, mediante prévia notificação por escrito ao outro partícipe, nas seguintes hipóteses:</w:t>
      </w:r>
    </w:p>
    <w:p w14:paraId="568AAAC2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a) descumprimento injustificado de cláusula deste instrumento;</w:t>
      </w:r>
    </w:p>
    <w:p w14:paraId="4602D118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20C5B489" w14:textId="74033FB4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lastRenderedPageBreak/>
        <w:t>b) irregularidade ou inexecução injustificada, ainda que parcial, do objeto, resultados ou metas pactuadas;</w:t>
      </w:r>
    </w:p>
    <w:p w14:paraId="5BABC05D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c) violação da legislação aplicável;</w:t>
      </w:r>
    </w:p>
    <w:p w14:paraId="66FF8C65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d) cometimento de falhas reiteradas na execução;</w:t>
      </w:r>
    </w:p>
    <w:p w14:paraId="74B9EC02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e) má administração de recursos públicos;</w:t>
      </w:r>
    </w:p>
    <w:p w14:paraId="1BA00975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f) constatação de falsidade ou fraude nas informações ou documentos apresentados;</w:t>
      </w:r>
    </w:p>
    <w:p w14:paraId="65978360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g) não atendimento às recomendações ou determinações decorrentes da fiscalização;</w:t>
      </w:r>
    </w:p>
    <w:p w14:paraId="0097EAB9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h) outras hipóteses expressamente previstas na legislação aplicável.</w:t>
      </w:r>
    </w:p>
    <w:p w14:paraId="5F145D73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14:paraId="2B51DEFE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10.3 Os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casos de rescisão unilateral serão formalmente motivados nos autos do processo administrativo, assegurado o contraditório e a ampla defesa. O prazo de defesa será de 10 (dez) dias da abertura de vista do processo. </w:t>
      </w:r>
    </w:p>
    <w:p w14:paraId="7EE48FE2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10.4 Na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hipótese de irregularidade na execução do objeto que enseje </w:t>
      </w:r>
      <w:proofErr w:type="spellStart"/>
      <w:r w:rsidRPr="00D03066">
        <w:rPr>
          <w:rFonts w:ascii="Times New Roman" w:hAnsi="Times New Roman" w:cs="Times New Roman"/>
          <w:sz w:val="24"/>
          <w:szCs w:val="24"/>
        </w:rPr>
        <w:t>dano</w:t>
      </w:r>
      <w:proofErr w:type="spellEnd"/>
      <w:r w:rsidRPr="00D03066">
        <w:rPr>
          <w:rFonts w:ascii="Times New Roman" w:hAnsi="Times New Roman" w:cs="Times New Roman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2170DA99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03066">
        <w:rPr>
          <w:rFonts w:ascii="Times New Roman" w:hAnsi="Times New Roman" w:cs="Times New Roman"/>
          <w:sz w:val="24"/>
          <w:szCs w:val="24"/>
        </w:rPr>
        <w:t>10.5 Outras</w:t>
      </w:r>
      <w:proofErr w:type="gramEnd"/>
      <w:r w:rsidRPr="00D03066">
        <w:rPr>
          <w:rFonts w:ascii="Times New Roman" w:hAnsi="Times New Roman" w:cs="Times New Roman"/>
          <w:sz w:val="24"/>
          <w:szCs w:val="24"/>
        </w:rPr>
        <w:t xml:space="preserve"> situações relativas à extinção deste Termo não previstas na legislação aplicável ou neste instrumento poderão ser negociados entre as partes ou, se for o caso, no Termo de Distrato.  </w:t>
      </w:r>
    </w:p>
    <w:p w14:paraId="017EDF0D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7B3FA36D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>11. SANÇÕES</w:t>
      </w:r>
    </w:p>
    <w:p w14:paraId="536D8528" w14:textId="1DDF7264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lastRenderedPageBreak/>
        <w:t>11.1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2B9A3EF4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11.2 A decisão sobre a sanção deve ser precedida de abertura de prazo para apresentação de defesa pelo AGENTE CULTURAL.</w:t>
      </w:r>
    </w:p>
    <w:p w14:paraId="576DCDF0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14:paraId="2A824BFA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63A97CDA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066">
        <w:rPr>
          <w:rFonts w:ascii="Times New Roman" w:hAnsi="Times New Roman" w:cs="Times New Roman"/>
          <w:b/>
          <w:sz w:val="24"/>
          <w:szCs w:val="24"/>
        </w:rPr>
        <w:t xml:space="preserve">12. VIGÊNCIA </w:t>
      </w:r>
    </w:p>
    <w:p w14:paraId="78279886" w14:textId="3A9F8BFD" w:rsidR="008E608C" w:rsidRPr="00EA7708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r w:rsidRPr="00EA7708">
        <w:rPr>
          <w:rFonts w:ascii="Times New Roman" w:hAnsi="Times New Roman" w:cs="Times New Roman"/>
          <w:sz w:val="24"/>
          <w:szCs w:val="24"/>
        </w:rPr>
        <w:t>1</w:t>
      </w:r>
      <w:r w:rsidR="00395E9A" w:rsidRPr="00EA7708">
        <w:rPr>
          <w:rFonts w:ascii="Times New Roman" w:hAnsi="Times New Roman" w:cs="Times New Roman"/>
          <w:sz w:val="24"/>
          <w:szCs w:val="24"/>
        </w:rPr>
        <w:t>2</w:t>
      </w:r>
      <w:r w:rsidRPr="00EA7708">
        <w:rPr>
          <w:rFonts w:ascii="Times New Roman" w:hAnsi="Times New Roman" w:cs="Times New Roman"/>
          <w:sz w:val="24"/>
          <w:szCs w:val="24"/>
        </w:rPr>
        <w:t xml:space="preserve">.1 A vigência deste instrumento terá início na data de assinatura das partes, com duração de </w:t>
      </w:r>
      <w:r w:rsidR="00EA7708" w:rsidRPr="00EA7708">
        <w:rPr>
          <w:rFonts w:ascii="Times New Roman" w:hAnsi="Times New Roman" w:cs="Times New Roman"/>
          <w:sz w:val="24"/>
          <w:szCs w:val="24"/>
        </w:rPr>
        <w:t>180 (cento e oitenta) dias</w:t>
      </w:r>
      <w:r w:rsidRPr="00EA7708">
        <w:rPr>
          <w:rFonts w:ascii="Times New Roman" w:hAnsi="Times New Roman" w:cs="Times New Roman"/>
          <w:sz w:val="24"/>
          <w:szCs w:val="24"/>
        </w:rPr>
        <w:t>, podendo ser prorrogado por igual período mediante justificativa.</w:t>
      </w:r>
    </w:p>
    <w:p w14:paraId="22134B03" w14:textId="77777777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9316F28" w14:textId="4FE69C14" w:rsidR="008E608C" w:rsidRPr="00EA7708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708">
        <w:rPr>
          <w:rFonts w:ascii="Times New Roman" w:hAnsi="Times New Roman" w:cs="Times New Roman"/>
          <w:b/>
          <w:sz w:val="24"/>
          <w:szCs w:val="24"/>
        </w:rPr>
        <w:t>1</w:t>
      </w:r>
      <w:r w:rsidR="00395E9A" w:rsidRPr="00EA7708">
        <w:rPr>
          <w:rFonts w:ascii="Times New Roman" w:hAnsi="Times New Roman" w:cs="Times New Roman"/>
          <w:b/>
          <w:sz w:val="24"/>
          <w:szCs w:val="24"/>
        </w:rPr>
        <w:t>3</w:t>
      </w:r>
      <w:r w:rsidRPr="00EA7708">
        <w:rPr>
          <w:rFonts w:ascii="Times New Roman" w:hAnsi="Times New Roman" w:cs="Times New Roman"/>
          <w:b/>
          <w:sz w:val="24"/>
          <w:szCs w:val="24"/>
        </w:rPr>
        <w:t xml:space="preserve">. PUBLICAÇÃO </w:t>
      </w:r>
    </w:p>
    <w:p w14:paraId="58822CCB" w14:textId="72CD65F5" w:rsidR="008E608C" w:rsidRPr="00EA7708" w:rsidRDefault="00395E9A" w:rsidP="00C70610">
      <w:pPr>
        <w:rPr>
          <w:rFonts w:ascii="Times New Roman" w:hAnsi="Times New Roman" w:cs="Times New Roman"/>
          <w:sz w:val="24"/>
          <w:szCs w:val="24"/>
        </w:rPr>
      </w:pPr>
      <w:r w:rsidRPr="00EA7708">
        <w:rPr>
          <w:rFonts w:ascii="Times New Roman" w:hAnsi="Times New Roman" w:cs="Times New Roman"/>
          <w:sz w:val="24"/>
          <w:szCs w:val="24"/>
        </w:rPr>
        <w:t>13</w:t>
      </w:r>
      <w:r w:rsidR="008E608C" w:rsidRPr="00EA7708">
        <w:rPr>
          <w:rFonts w:ascii="Times New Roman" w:hAnsi="Times New Roman" w:cs="Times New Roman"/>
          <w:sz w:val="24"/>
          <w:szCs w:val="24"/>
        </w:rPr>
        <w:t>.1 O Extrato do Termo de Execução C</w:t>
      </w:r>
      <w:r w:rsidR="00EA7708" w:rsidRPr="00EA7708">
        <w:rPr>
          <w:rFonts w:ascii="Times New Roman" w:hAnsi="Times New Roman" w:cs="Times New Roman"/>
          <w:sz w:val="24"/>
          <w:szCs w:val="24"/>
        </w:rPr>
        <w:t>ultural será publicado no site https://www.faxinaldosoturno.rs.gov.br.</w:t>
      </w:r>
      <w:bookmarkStart w:id="0" w:name="_GoBack"/>
      <w:bookmarkEnd w:id="0"/>
    </w:p>
    <w:p w14:paraId="09DCEF7A" w14:textId="77777777" w:rsidR="00395E9A" w:rsidRPr="00EA7708" w:rsidRDefault="00395E9A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289963" w14:textId="6EB7524B" w:rsidR="008E608C" w:rsidRPr="00EA7708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7708">
        <w:rPr>
          <w:rFonts w:ascii="Times New Roman" w:hAnsi="Times New Roman" w:cs="Times New Roman"/>
          <w:b/>
          <w:sz w:val="24"/>
          <w:szCs w:val="24"/>
        </w:rPr>
        <w:t>1</w:t>
      </w:r>
      <w:r w:rsidR="00395E9A" w:rsidRPr="00EA7708">
        <w:rPr>
          <w:rFonts w:ascii="Times New Roman" w:hAnsi="Times New Roman" w:cs="Times New Roman"/>
          <w:b/>
          <w:sz w:val="24"/>
          <w:szCs w:val="24"/>
        </w:rPr>
        <w:t>4</w:t>
      </w:r>
      <w:r w:rsidRPr="00EA7708">
        <w:rPr>
          <w:rFonts w:ascii="Times New Roman" w:hAnsi="Times New Roman" w:cs="Times New Roman"/>
          <w:b/>
          <w:sz w:val="24"/>
          <w:szCs w:val="24"/>
        </w:rPr>
        <w:t xml:space="preserve">. FORO </w:t>
      </w:r>
    </w:p>
    <w:p w14:paraId="3491404F" w14:textId="0E4E58B5" w:rsidR="008E608C" w:rsidRPr="00D03066" w:rsidRDefault="008E608C" w:rsidP="00D03066">
      <w:pPr>
        <w:spacing w:after="100" w:line="360" w:lineRule="auto"/>
        <w:ind w:left="1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7708">
        <w:rPr>
          <w:rFonts w:ascii="Times New Roman" w:hAnsi="Times New Roman" w:cs="Times New Roman"/>
          <w:sz w:val="24"/>
          <w:szCs w:val="24"/>
        </w:rPr>
        <w:t>15.1 Fica</w:t>
      </w:r>
      <w:proofErr w:type="gramEnd"/>
      <w:r w:rsidRPr="00EA7708">
        <w:rPr>
          <w:rFonts w:ascii="Times New Roman" w:hAnsi="Times New Roman" w:cs="Times New Roman"/>
          <w:sz w:val="24"/>
          <w:szCs w:val="24"/>
        </w:rPr>
        <w:t xml:space="preserve"> eleito o </w:t>
      </w:r>
      <w:r w:rsidR="00EA7708" w:rsidRPr="00EA7708">
        <w:rPr>
          <w:rFonts w:ascii="Times New Roman" w:hAnsi="Times New Roman" w:cs="Times New Roman"/>
          <w:sz w:val="24"/>
          <w:szCs w:val="24"/>
        </w:rPr>
        <w:t>Foro de Faxinal do Soturno</w:t>
      </w:r>
      <w:r w:rsidRPr="00EA7708">
        <w:rPr>
          <w:rFonts w:ascii="Times New Roman" w:hAnsi="Times New Roman" w:cs="Times New Roman"/>
          <w:sz w:val="24"/>
          <w:szCs w:val="24"/>
        </w:rPr>
        <w:t xml:space="preserve"> para dirimir quaisquer dúvidas relativas ao presente Termo de Execução Cultural.</w:t>
      </w:r>
    </w:p>
    <w:p w14:paraId="435CEC44" w14:textId="77777777" w:rsidR="008E608C" w:rsidRPr="00D03066" w:rsidRDefault="008E608C" w:rsidP="008E608C">
      <w:pPr>
        <w:spacing w:after="100"/>
        <w:ind w:left="100"/>
        <w:jc w:val="both"/>
        <w:rPr>
          <w:rFonts w:ascii="Times New Roman" w:hAnsi="Times New Roman" w:cs="Times New Roman"/>
          <w:sz w:val="24"/>
          <w:szCs w:val="24"/>
        </w:rPr>
      </w:pPr>
    </w:p>
    <w:p w14:paraId="5EE0D72D" w14:textId="77777777" w:rsidR="008E608C" w:rsidRPr="00D03066" w:rsidRDefault="008E608C" w:rsidP="008E608C">
      <w:pPr>
        <w:spacing w:after="100"/>
        <w:ind w:left="100"/>
        <w:jc w:val="center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LOCAL, [INDICAR DIA, MÊS E ANO].</w:t>
      </w:r>
    </w:p>
    <w:p w14:paraId="72ABB774" w14:textId="77777777" w:rsidR="008E608C" w:rsidRPr="00D03066" w:rsidRDefault="008E608C" w:rsidP="008E608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14:paraId="40A9E2BD" w14:textId="77777777" w:rsidR="008E608C" w:rsidRPr="00D03066" w:rsidRDefault="008E608C" w:rsidP="008E608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14:paraId="506C4167" w14:textId="77777777" w:rsidR="008E608C" w:rsidRPr="00D03066" w:rsidRDefault="008E608C" w:rsidP="008E608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Pelo órgão:</w:t>
      </w:r>
    </w:p>
    <w:p w14:paraId="6415F6F7" w14:textId="77777777" w:rsidR="008E608C" w:rsidRPr="00D03066" w:rsidRDefault="008E608C" w:rsidP="008E608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Município de Faxinal do Soturno</w:t>
      </w:r>
    </w:p>
    <w:p w14:paraId="39B046CF" w14:textId="77777777" w:rsidR="008E608C" w:rsidRPr="00D03066" w:rsidRDefault="008E608C" w:rsidP="008E608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14:paraId="3A994E50" w14:textId="77777777" w:rsidR="008E608C" w:rsidRPr="00D03066" w:rsidRDefault="008E608C" w:rsidP="008E608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</w:p>
    <w:p w14:paraId="265E281C" w14:textId="77777777" w:rsidR="008E608C" w:rsidRPr="00D03066" w:rsidRDefault="008E608C" w:rsidP="008E608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Pelo Agente Cultural:</w:t>
      </w:r>
    </w:p>
    <w:p w14:paraId="053573DF" w14:textId="77777777" w:rsidR="008E608C" w:rsidRPr="00D03066" w:rsidRDefault="008E608C" w:rsidP="008E608C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r w:rsidRPr="00D03066">
        <w:rPr>
          <w:rFonts w:ascii="Times New Roman" w:hAnsi="Times New Roman" w:cs="Times New Roman"/>
          <w:sz w:val="24"/>
          <w:szCs w:val="24"/>
        </w:rPr>
        <w:t>[NOME DO AGENTE CULTURAL ou PRESTADOR DE SERVIÇOS]</w:t>
      </w:r>
    </w:p>
    <w:p w14:paraId="45800E3E" w14:textId="77777777" w:rsidR="008E608C" w:rsidRPr="00D03066" w:rsidRDefault="008E608C" w:rsidP="008E608C">
      <w:pPr>
        <w:jc w:val="both"/>
        <w:rPr>
          <w:rFonts w:ascii="Times New Roman" w:hAnsi="Times New Roman" w:cs="Times New Roman"/>
        </w:rPr>
      </w:pPr>
    </w:p>
    <w:sectPr w:rsidR="008E608C" w:rsidRPr="00D03066" w:rsidSect="000D54D3">
      <w:headerReference w:type="default" r:id="rId7"/>
      <w:footerReference w:type="default" r:id="rId8"/>
      <w:pgSz w:w="11906" w:h="16838"/>
      <w:pgMar w:top="1417" w:right="1701" w:bottom="1417" w:left="1701" w:header="709" w:footer="25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54094E" w14:textId="77777777" w:rsidR="00223A68" w:rsidRDefault="00223A68" w:rsidP="008D037B">
      <w:pPr>
        <w:spacing w:after="0" w:line="240" w:lineRule="auto"/>
      </w:pPr>
      <w:r>
        <w:separator/>
      </w:r>
    </w:p>
  </w:endnote>
  <w:endnote w:type="continuationSeparator" w:id="0">
    <w:p w14:paraId="33F40DAF" w14:textId="77777777" w:rsidR="00223A68" w:rsidRDefault="00223A68" w:rsidP="008D0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3DC53" w14:textId="7E44C079" w:rsidR="008D037B" w:rsidRDefault="008D037B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ACAD015" wp14:editId="66246696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0945" cy="1778000"/>
          <wp:effectExtent l="0" t="0" r="1905" b="0"/>
          <wp:wrapSquare wrapText="bothSides"/>
          <wp:docPr id="4835207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6163C" w14:textId="77777777" w:rsidR="00223A68" w:rsidRDefault="00223A68" w:rsidP="008D037B">
      <w:pPr>
        <w:spacing w:after="0" w:line="240" w:lineRule="auto"/>
      </w:pPr>
      <w:r>
        <w:separator/>
      </w:r>
    </w:p>
  </w:footnote>
  <w:footnote w:type="continuationSeparator" w:id="0">
    <w:p w14:paraId="25940BCA" w14:textId="77777777" w:rsidR="00223A68" w:rsidRDefault="00223A68" w:rsidP="008D0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6B9EA4" w14:textId="54781D3F" w:rsidR="008D037B" w:rsidRDefault="00A5697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074EAF28" wp14:editId="446A2636">
          <wp:simplePos x="0" y="0"/>
          <wp:positionH relativeFrom="column">
            <wp:posOffset>3290073</wp:posOffset>
          </wp:positionH>
          <wp:positionV relativeFrom="paragraph">
            <wp:posOffset>-202565</wp:posOffset>
          </wp:positionV>
          <wp:extent cx="2599200" cy="597600"/>
          <wp:effectExtent l="0" t="0" r="0" b="0"/>
          <wp:wrapTopAndBottom/>
          <wp:docPr id="1801115209" name="Imagem 3" descr="Interface gráfica do usuário, Aplicativ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115209" name="Imagem 3" descr="Interface gráfica do usuário, Aplicativo&#10;&#10;Descrição gerada automa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163" t="42509" r="2987" b="42146"/>
                  <a:stretch/>
                </pic:blipFill>
                <pic:spPr bwMode="auto">
                  <a:xfrm>
                    <a:off x="0" y="0"/>
                    <a:ext cx="2599200" cy="597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D037B"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097BF405" wp14:editId="2B0A3022">
          <wp:simplePos x="0" y="0"/>
          <wp:positionH relativeFrom="column">
            <wp:posOffset>-1057275</wp:posOffset>
          </wp:positionH>
          <wp:positionV relativeFrom="paragraph">
            <wp:posOffset>-412115</wp:posOffset>
          </wp:positionV>
          <wp:extent cx="4351020" cy="933450"/>
          <wp:effectExtent l="0" t="0" r="0" b="0"/>
          <wp:wrapThrough wrapText="bothSides">
            <wp:wrapPolygon edited="0">
              <wp:start x="0" y="0"/>
              <wp:lineTo x="0" y="21159"/>
              <wp:lineTo x="21468" y="21159"/>
              <wp:lineTo x="21468" y="0"/>
              <wp:lineTo x="0" y="0"/>
            </wp:wrapPolygon>
          </wp:wrapThrough>
          <wp:docPr id="49349890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352"/>
                  <a:stretch/>
                </pic:blipFill>
                <pic:spPr bwMode="auto">
                  <a:xfrm>
                    <a:off x="0" y="0"/>
                    <a:ext cx="435102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7B"/>
    <w:rsid w:val="00083AEF"/>
    <w:rsid w:val="0009664C"/>
    <w:rsid w:val="000D54D3"/>
    <w:rsid w:val="00170A16"/>
    <w:rsid w:val="00223A68"/>
    <w:rsid w:val="00364CD4"/>
    <w:rsid w:val="00395E9A"/>
    <w:rsid w:val="00495B6D"/>
    <w:rsid w:val="0067322B"/>
    <w:rsid w:val="00722747"/>
    <w:rsid w:val="00723450"/>
    <w:rsid w:val="008D037B"/>
    <w:rsid w:val="008D4EB9"/>
    <w:rsid w:val="008E608C"/>
    <w:rsid w:val="009913BA"/>
    <w:rsid w:val="009F5E7F"/>
    <w:rsid w:val="00A5697D"/>
    <w:rsid w:val="00A6392B"/>
    <w:rsid w:val="00BA172D"/>
    <w:rsid w:val="00C70610"/>
    <w:rsid w:val="00D03066"/>
    <w:rsid w:val="00D77718"/>
    <w:rsid w:val="00EA7708"/>
    <w:rsid w:val="00EB65B0"/>
    <w:rsid w:val="00F01CDE"/>
    <w:rsid w:val="00F72179"/>
    <w:rsid w:val="00F9152E"/>
    <w:rsid w:val="00FA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60EF14"/>
  <w15:chartTrackingRefBased/>
  <w15:docId w15:val="{1AF496C2-AAD6-44A8-8ABC-99EBA7B84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D0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037B"/>
  </w:style>
  <w:style w:type="paragraph" w:styleId="Rodap">
    <w:name w:val="footer"/>
    <w:basedOn w:val="Normal"/>
    <w:link w:val="RodapChar"/>
    <w:uiPriority w:val="99"/>
    <w:unhideWhenUsed/>
    <w:rsid w:val="008D03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037B"/>
  </w:style>
  <w:style w:type="table" w:styleId="Tabelacomgrade">
    <w:name w:val="Table Grid"/>
    <w:basedOn w:val="Tabelanormal"/>
    <w:uiPriority w:val="39"/>
    <w:rsid w:val="008D4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CE575-5F48-4DFF-A0F7-0C46A550F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1670</Words>
  <Characters>9020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Faxinal do Soturno</dc:creator>
  <cp:keywords/>
  <dc:description/>
  <cp:lastModifiedBy>User</cp:lastModifiedBy>
  <cp:revision>11</cp:revision>
  <cp:lastPrinted>2024-04-18T14:22:00Z</cp:lastPrinted>
  <dcterms:created xsi:type="dcterms:W3CDTF">2024-07-05T16:46:00Z</dcterms:created>
  <dcterms:modified xsi:type="dcterms:W3CDTF">2024-09-26T14:36:00Z</dcterms:modified>
</cp:coreProperties>
</file>