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2C7512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8C70C7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8C7AE2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C70C7">
        <w:t>LISANDRA CIROLINI CERVO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8C70C7">
        <w:t>04</w:t>
      </w:r>
      <w:r w:rsidR="00482378">
        <w:t>/0</w:t>
      </w:r>
      <w:r w:rsidR="008C70C7">
        <w:t>3</w:t>
      </w:r>
      <w:r w:rsidR="00482378">
        <w:t>/2023</w:t>
      </w:r>
      <w:r w:rsidR="00D31284">
        <w:t xml:space="preserve"> a </w:t>
      </w:r>
      <w:r w:rsidR="008C70C7">
        <w:t>03</w:t>
      </w:r>
      <w:r w:rsidR="00D31284">
        <w:t>/</w:t>
      </w:r>
      <w:r w:rsidR="001C557E">
        <w:t>0</w:t>
      </w:r>
      <w:r w:rsidR="008C70C7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2024-12-05T12:38:00Z</cp:lastPrinted>
  <dcterms:created xsi:type="dcterms:W3CDTF">2024-12-05T12:39:00Z</dcterms:created>
  <dcterms:modified xsi:type="dcterms:W3CDTF">2024-12-05T12:39:00Z</dcterms:modified>
</cp:coreProperties>
</file>