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A0A292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3A3B31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855350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A3B31">
        <w:t>MARCELE KILIAN CASSOL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A3B31">
        <w:t>02</w:t>
      </w:r>
      <w:r w:rsidR="00482378">
        <w:t>/0</w:t>
      </w:r>
      <w:r w:rsidR="003A3B31">
        <w:t>3</w:t>
      </w:r>
      <w:r w:rsidR="00482378">
        <w:t>/2023</w:t>
      </w:r>
      <w:r w:rsidR="00D31284">
        <w:t xml:space="preserve"> a </w:t>
      </w:r>
      <w:r w:rsidR="003A3B31">
        <w:t>01</w:t>
      </w:r>
      <w:r w:rsidR="00D31284">
        <w:t>/</w:t>
      </w:r>
      <w:r w:rsidR="001C557E">
        <w:t>0</w:t>
      </w:r>
      <w:r w:rsidR="003A3B31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2024-12-05T13:24:00Z</cp:lastPrinted>
  <dcterms:created xsi:type="dcterms:W3CDTF">2024-12-05T13:25:00Z</dcterms:created>
  <dcterms:modified xsi:type="dcterms:W3CDTF">2024-12-05T13:25:00Z</dcterms:modified>
</cp:coreProperties>
</file>