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BF72EA8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64A84">
        <w:rPr>
          <w:sz w:val="24"/>
          <w:szCs w:val="24"/>
        </w:rPr>
        <w:t>2</w:t>
      </w:r>
      <w:r w:rsidR="00996BFB">
        <w:rPr>
          <w:sz w:val="24"/>
          <w:szCs w:val="24"/>
        </w:rPr>
        <w:t>22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2F10F3D8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996BFB">
        <w:t>PEDRO AUGUSTO RUBERT referente ao período aquisitivo 07/05/2024 a 06/05/2025</w:t>
      </w:r>
      <w:r>
        <w:t>, por necessidade de serviço, conforme art. 87, parágrafo 3º da Lei Municipal nº 2799/2023.</w:t>
      </w:r>
    </w:p>
    <w:p w14:paraId="589B0C16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GABINETE DO SENHOR PREFEITO MUNICIPAL DE FAXINAL DO SOTURNO, AOS </w:t>
      </w:r>
      <w:r>
        <w:rPr>
          <w:sz w:val="24"/>
          <w:szCs w:val="24"/>
        </w:rPr>
        <w:t>DOIS</w:t>
      </w:r>
      <w:r w:rsidRPr="00CA3FFC">
        <w:rPr>
          <w:sz w:val="24"/>
          <w:szCs w:val="24"/>
        </w:rPr>
        <w:t xml:space="preserve"> (</w:t>
      </w:r>
      <w:r>
        <w:rPr>
          <w:sz w:val="24"/>
          <w:szCs w:val="24"/>
        </w:rPr>
        <w:t>02</w:t>
      </w:r>
      <w:r w:rsidRPr="00CA3FFC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ABRIL</w:t>
      </w:r>
      <w:r w:rsidRPr="00CA3FFC">
        <w:rPr>
          <w:sz w:val="24"/>
          <w:szCs w:val="24"/>
        </w:rPr>
        <w:t xml:space="preserve"> DO ANO 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4F2B7E0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28E00A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2CBBA5B1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35D0326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F2B18C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3623EF9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B167E2B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8F31BCD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17E5BC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6793554D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A3C68C8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8C7EA0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AE27BE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7DB8BE42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3367ECA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34EE941E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FB5076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EE91531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EDEC36D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996BF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2025-12-10T13:13:00Z</cp:lastPrinted>
  <dcterms:created xsi:type="dcterms:W3CDTF">2026-04-02T14:51:00Z</dcterms:created>
  <dcterms:modified xsi:type="dcterms:W3CDTF">2026-04-02T14:51:00Z</dcterms:modified>
</cp:coreProperties>
</file>