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5BC11" w14:textId="77777777" w:rsidR="007C73C0" w:rsidRDefault="007C73C0" w:rsidP="00E76012">
      <w:pPr>
        <w:rPr>
          <w:sz w:val="24"/>
          <w:szCs w:val="24"/>
        </w:rPr>
      </w:pPr>
    </w:p>
    <w:p w14:paraId="53E82306" w14:textId="756F63D4" w:rsidR="007C73C0" w:rsidRPr="000A2FE9" w:rsidRDefault="007C73C0" w:rsidP="007C73C0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266/2026.</w:t>
      </w:r>
    </w:p>
    <w:p w14:paraId="0B947BBE" w14:textId="77777777" w:rsidR="007C73C0" w:rsidRDefault="007C73C0" w:rsidP="007C73C0">
      <w:pPr>
        <w:jc w:val="center"/>
      </w:pPr>
    </w:p>
    <w:p w14:paraId="5A5BE457" w14:textId="77777777" w:rsidR="007C73C0" w:rsidRPr="000C5204" w:rsidRDefault="007C73C0" w:rsidP="007C73C0">
      <w:pPr>
        <w:rPr>
          <w:sz w:val="24"/>
          <w:szCs w:val="24"/>
        </w:rPr>
      </w:pPr>
    </w:p>
    <w:p w14:paraId="1253BFEA" w14:textId="77777777" w:rsidR="007C73C0" w:rsidRDefault="007C73C0" w:rsidP="007C73C0">
      <w:pPr>
        <w:jc w:val="right"/>
        <w:rPr>
          <w:sz w:val="24"/>
          <w:szCs w:val="24"/>
        </w:rPr>
      </w:pPr>
      <w:r w:rsidRPr="007C73C0">
        <w:rPr>
          <w:sz w:val="24"/>
          <w:szCs w:val="24"/>
        </w:rPr>
        <w:t xml:space="preserve">DESIGNA SERVIDORA PARA PERÍODO </w:t>
      </w:r>
    </w:p>
    <w:p w14:paraId="31F63379" w14:textId="77777777" w:rsidR="007C73C0" w:rsidRPr="0031047B" w:rsidRDefault="007C73C0" w:rsidP="007C73C0">
      <w:pPr>
        <w:jc w:val="right"/>
        <w:rPr>
          <w:sz w:val="24"/>
          <w:szCs w:val="24"/>
        </w:rPr>
      </w:pPr>
      <w:r w:rsidRPr="007C73C0">
        <w:rPr>
          <w:sz w:val="24"/>
          <w:szCs w:val="24"/>
        </w:rPr>
        <w:t>EXPERIMENTAL</w:t>
      </w:r>
      <w:r>
        <w:rPr>
          <w:sz w:val="24"/>
          <w:szCs w:val="24"/>
        </w:rPr>
        <w:t xml:space="preserve"> EM TAREFAS ADMINISTRATIVAS.</w:t>
      </w:r>
      <w:r w:rsidRPr="007C73C0">
        <w:rPr>
          <w:sz w:val="24"/>
          <w:szCs w:val="24"/>
        </w:rPr>
        <w:t xml:space="preserve"> </w:t>
      </w:r>
    </w:p>
    <w:p w14:paraId="4D217D07" w14:textId="77777777" w:rsidR="007C73C0" w:rsidRPr="0031047B" w:rsidRDefault="007C73C0" w:rsidP="007C73C0">
      <w:pPr>
        <w:jc w:val="both"/>
        <w:rPr>
          <w:sz w:val="24"/>
          <w:szCs w:val="24"/>
        </w:rPr>
      </w:pPr>
    </w:p>
    <w:p w14:paraId="193C093D" w14:textId="03582A06" w:rsidR="007C73C0" w:rsidRDefault="007C73C0" w:rsidP="007C73C0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>
        <w:rPr>
          <w:color w:val="000000"/>
          <w:sz w:val="24"/>
          <w:szCs w:val="24"/>
        </w:rPr>
        <w:t>LOURENÇO DOMINGOS MORO</w:t>
      </w:r>
      <w:r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>
        <w:rPr>
          <w:sz w:val="24"/>
          <w:szCs w:val="24"/>
        </w:rPr>
        <w:t xml:space="preserve">ca do Município, </w:t>
      </w:r>
      <w:r w:rsidRPr="007C73C0">
        <w:rPr>
          <w:sz w:val="24"/>
          <w:szCs w:val="24"/>
        </w:rPr>
        <w:t>resolve designar a servidora LETIUSA PETZOLD BERTAGNOLLI, ocupante do cargo efetivo de Agente de Vigilância em Saúde, para realizar tarefas administrativas junto à Secretaria de Assistência Social em caráter de período experimental. Esta medida fundamenta-se no Atestado de Saúde Ocupacional (ASO) de retorno ao trabalho, datado de 23 de abril de 2026, o qual considerou a servidora inapta para o exercício das funções típicas de seu cargo atual, bem como na recomendação médica especializada que sugere sua realocação para atividades administrativas visando à manutenção de sua estabilidade clínica. O referido período experimental terá a duração de 90 (noventa) dias, conforme estabelece o Artigo 27 da Lei Municipal nº 2.799/2023, período no qual sua aptidão para o exercício das novas atribuições será acompanhada pela chefia imediata</w:t>
      </w:r>
      <w:r w:rsidR="00E76012">
        <w:rPr>
          <w:sz w:val="24"/>
          <w:szCs w:val="24"/>
        </w:rPr>
        <w:t>, a partir do dia 28 de abril de 2026</w:t>
      </w:r>
      <w:r w:rsidR="00ED003B">
        <w:rPr>
          <w:sz w:val="24"/>
          <w:szCs w:val="24"/>
        </w:rPr>
        <w:t>,</w:t>
      </w:r>
      <w:r w:rsidR="00ED003B" w:rsidRPr="00ED003B">
        <w:rPr>
          <w:sz w:val="24"/>
          <w:szCs w:val="24"/>
        </w:rPr>
        <w:t xml:space="preserve"> </w:t>
      </w:r>
      <w:r w:rsidR="00ED003B">
        <w:rPr>
          <w:sz w:val="24"/>
          <w:szCs w:val="24"/>
        </w:rPr>
        <w:t>com nova reavaliação após este período</w:t>
      </w:r>
      <w:r w:rsidR="00ED003B" w:rsidRPr="007C73C0">
        <w:rPr>
          <w:sz w:val="24"/>
          <w:szCs w:val="24"/>
        </w:rPr>
        <w:t>.</w:t>
      </w:r>
    </w:p>
    <w:p w14:paraId="7A9234CE" w14:textId="4B8CEE28" w:rsidR="007C73C0" w:rsidRPr="00CA3FFC" w:rsidRDefault="007C73C0" w:rsidP="007C73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CA3FFC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VINTE E SETE</w:t>
      </w:r>
      <w:r w:rsidRPr="00CA3FFC">
        <w:rPr>
          <w:sz w:val="24"/>
          <w:szCs w:val="24"/>
        </w:rPr>
        <w:t xml:space="preserve"> (</w:t>
      </w:r>
      <w:r>
        <w:rPr>
          <w:sz w:val="24"/>
          <w:szCs w:val="24"/>
        </w:rPr>
        <w:t>27</w:t>
      </w:r>
      <w:r w:rsidRPr="00CA3FFC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ABRIL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5600AD4F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73058DE2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3720FD4E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07A269E3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7CC4E70D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8E0E9C4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774CA69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3685FF8D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4DA9A328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7FE514B0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2579801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27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56F1FC7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5322DEB9" w14:textId="77777777" w:rsidR="007C73C0" w:rsidRDefault="007C73C0" w:rsidP="007C73C0">
      <w:pPr>
        <w:jc w:val="both"/>
        <w:rPr>
          <w:sz w:val="24"/>
          <w:szCs w:val="24"/>
        </w:rPr>
      </w:pPr>
    </w:p>
    <w:p w14:paraId="7BC73958" w14:textId="77777777" w:rsidR="007C73C0" w:rsidRDefault="007C73C0" w:rsidP="007C73C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EFD284" w14:textId="77777777" w:rsidR="007C73C0" w:rsidRDefault="007C73C0" w:rsidP="007C73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F6BDB03" w14:textId="77777777" w:rsidR="007C73C0" w:rsidRDefault="007C73C0" w:rsidP="007C73C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7BDB964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147DE6C1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D0A4125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27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978CE62" w14:textId="77777777" w:rsidR="007C73C0" w:rsidRPr="000C5204" w:rsidRDefault="007C73C0" w:rsidP="007C73C0">
      <w:pPr>
        <w:jc w:val="both"/>
        <w:rPr>
          <w:sz w:val="24"/>
          <w:szCs w:val="24"/>
        </w:rPr>
      </w:pPr>
    </w:p>
    <w:sectPr w:rsidR="007C73C0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ED003B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0D2D78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704"/>
    <w:rsid w:val="00751D04"/>
    <w:rsid w:val="007607C9"/>
    <w:rsid w:val="007C17A8"/>
    <w:rsid w:val="007C3210"/>
    <w:rsid w:val="007C73C0"/>
    <w:rsid w:val="007D44F8"/>
    <w:rsid w:val="007E7DB4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24B52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76012"/>
    <w:rsid w:val="00E76A78"/>
    <w:rsid w:val="00E8273E"/>
    <w:rsid w:val="00E82E07"/>
    <w:rsid w:val="00EC0DC7"/>
    <w:rsid w:val="00EC2CFF"/>
    <w:rsid w:val="00EC3F45"/>
    <w:rsid w:val="00ED003B"/>
    <w:rsid w:val="00ED4F32"/>
    <w:rsid w:val="00EE5BE6"/>
    <w:rsid w:val="00EF4A05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2026-04-28T11:42:00Z</cp:lastPrinted>
  <dcterms:created xsi:type="dcterms:W3CDTF">2026-04-27T19:32:00Z</dcterms:created>
  <dcterms:modified xsi:type="dcterms:W3CDTF">2026-04-28T11:47:00Z</dcterms:modified>
</cp:coreProperties>
</file>