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46EC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610514">
        <w:rPr>
          <w:sz w:val="24"/>
          <w:szCs w:val="24"/>
        </w:rPr>
        <w:t>6</w:t>
      </w:r>
      <w:r w:rsidR="004B03CE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1BDD2B18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10514">
        <w:t>dez</w:t>
      </w:r>
      <w:r w:rsidR="003F386A">
        <w:t xml:space="preserve"> (</w:t>
      </w:r>
      <w:r w:rsidR="00EB0A3F">
        <w:t>1</w:t>
      </w:r>
      <w:r w:rsidR="00610514">
        <w:t>0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4B03CE">
        <w:t>LUANA FERREIRA GABBI</w:t>
      </w:r>
      <w:r w:rsidR="00610514">
        <w:t xml:space="preserve"> </w:t>
      </w:r>
      <w:r w:rsidR="003F386A">
        <w:t xml:space="preserve">referente ao período aquisitivo </w:t>
      </w:r>
      <w:r w:rsidR="004B03CE">
        <w:t>03</w:t>
      </w:r>
      <w:r w:rsidR="003F386A">
        <w:t>/</w:t>
      </w:r>
      <w:r w:rsidR="00EB0A3F">
        <w:t>0</w:t>
      </w:r>
      <w:r w:rsidR="004B03CE">
        <w:t>9</w:t>
      </w:r>
      <w:r w:rsidR="003F386A">
        <w:t>/202</w:t>
      </w:r>
      <w:r w:rsidR="004B03CE">
        <w:t>4</w:t>
      </w:r>
      <w:r w:rsidR="003F386A">
        <w:t xml:space="preserve"> a </w:t>
      </w:r>
      <w:r w:rsidR="004B03CE">
        <w:t>0</w:t>
      </w:r>
      <w:r w:rsidR="00610514">
        <w:t>2</w:t>
      </w:r>
      <w:r w:rsidR="003F386A">
        <w:t>/</w:t>
      </w:r>
      <w:r w:rsidR="00EB0A3F">
        <w:t>0</w:t>
      </w:r>
      <w:r w:rsidR="004B03CE">
        <w:t>9</w:t>
      </w:r>
      <w:r w:rsidR="003F386A">
        <w:t>/202</w:t>
      </w:r>
      <w:r w:rsidR="00610514">
        <w:t>6</w:t>
      </w:r>
      <w:r w:rsidR="003F386A">
        <w:t>, durante o período de</w:t>
      </w:r>
      <w:r w:rsidR="00440CEB">
        <w:t xml:space="preserve"> </w:t>
      </w:r>
      <w:r w:rsidR="004B03CE">
        <w:t>26</w:t>
      </w:r>
      <w:r w:rsidR="003F386A">
        <w:t>/0</w:t>
      </w:r>
      <w:r w:rsidR="00610514">
        <w:t>8</w:t>
      </w:r>
      <w:r w:rsidR="003F386A">
        <w:t xml:space="preserve">/2026 a </w:t>
      </w:r>
      <w:r w:rsidR="004B03CE">
        <w:t>04</w:t>
      </w:r>
      <w:r w:rsidR="0078453D">
        <w:t>/</w:t>
      </w:r>
      <w:r w:rsidR="003F386A">
        <w:t>0</w:t>
      </w:r>
      <w:r w:rsidR="004B03CE">
        <w:t>9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B03CE">
        <w:t xml:space="preserve"> e Portaria 140/2026</w:t>
      </w:r>
      <w:r w:rsidR="00C047CF">
        <w:t>.</w:t>
      </w:r>
    </w:p>
    <w:p w14:paraId="516581D2" w14:textId="77777777" w:rsidR="004B03CE" w:rsidRPr="004B03CE" w:rsidRDefault="00AA1A18" w:rsidP="004B03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4B03CE" w:rsidRPr="004B03CE">
        <w:rPr>
          <w:sz w:val="24"/>
          <w:szCs w:val="24"/>
        </w:rPr>
        <w:t>GABINETE DO SENHOR PREFEITO MUNICIPAL DE FAXINAL DO SOTURNO, AOS VINTE (20) DIAS DO MÊS DE JULHO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Em 20-07-2026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do Município em: 20/07/2026.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B03C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2026-06-10T19:05:00Z</cp:lastPrinted>
  <dcterms:created xsi:type="dcterms:W3CDTF">2026-07-20T18:23:00Z</dcterms:created>
  <dcterms:modified xsi:type="dcterms:W3CDTF">2026-07-20T18:23:00Z</dcterms:modified>
</cp:coreProperties>
</file>