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9EF" w:rsidRDefault="000A59EF" w:rsidP="004961C5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0A59EF" w:rsidRDefault="000A59EF" w:rsidP="004961C5">
      <w:pPr>
        <w:spacing w:after="0" w:line="260" w:lineRule="exact"/>
        <w:jc w:val="center"/>
        <w:rPr>
          <w:rFonts w:ascii="Calibri Light" w:eastAsia="Times New Roman" w:hAnsi="Calibri Light" w:cs="Calibri Light"/>
          <w:b/>
          <w:u w:val="single"/>
          <w:lang w:eastAsia="pt-BR"/>
        </w:rPr>
      </w:pPr>
    </w:p>
    <w:p w:rsidR="004961C5" w:rsidRPr="000A59EF" w:rsidRDefault="000A59EF" w:rsidP="004961C5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ANEXO VII</w:t>
      </w:r>
    </w:p>
    <w:p w:rsidR="004961C5" w:rsidRPr="000A59EF" w:rsidRDefault="004961C5" w:rsidP="004961C5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PREGÃO N</w:t>
      </w:r>
      <w:r w:rsidRPr="000A59EF">
        <w:rPr>
          <w:rFonts w:ascii="Times New Roman" w:eastAsia="Gulim" w:hAnsi="Times New Roman" w:cs="Times New Roman"/>
          <w:b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4961C5" w:rsidRPr="004961C5" w:rsidRDefault="004961C5" w:rsidP="004961C5">
      <w:pPr>
        <w:spacing w:after="0" w:line="260" w:lineRule="exact"/>
        <w:jc w:val="center"/>
        <w:rPr>
          <w:rFonts w:ascii="Calibri Light" w:eastAsia="Times New Roman" w:hAnsi="Calibri Light" w:cs="Calibri Light"/>
          <w:b/>
          <w:lang w:eastAsia="pt-BR"/>
        </w:rPr>
      </w:pPr>
    </w:p>
    <w:p w:rsidR="000A59EF" w:rsidRPr="000A59EF" w:rsidRDefault="000A59EF" w:rsidP="000A59E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ar-SA"/>
        </w:rPr>
      </w:pPr>
      <w:r w:rsidRPr="000A59EF"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  <w:lang w:eastAsia="ar-SA"/>
        </w:rPr>
        <w:t>MINUTA DE CONTRATO</w:t>
      </w:r>
    </w:p>
    <w:p w:rsidR="000A59EF" w:rsidRPr="000A59EF" w:rsidRDefault="000A59EF" w:rsidP="000A59E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:rsidR="000A59EF" w:rsidRPr="000A59EF" w:rsidRDefault="000A59EF" w:rsidP="000A59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0A59E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CONTRATO ADMINISTRATIVO Nº __/2020</w:t>
      </w:r>
    </w:p>
    <w:p w:rsidR="000A59EF" w:rsidRPr="000A59EF" w:rsidRDefault="000A59EF" w:rsidP="000A59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0A59E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PROCESSO ADMINISTRATIVO Nº __/2020</w:t>
      </w:r>
    </w:p>
    <w:p w:rsidR="000A59EF" w:rsidRPr="000A59EF" w:rsidRDefault="000A59EF" w:rsidP="000A59E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  <w:lang w:eastAsia="hi-IN"/>
        </w:rPr>
      </w:pPr>
      <w:r w:rsidRPr="000A59EF">
        <w:rPr>
          <w:rFonts w:ascii="Times New Roman" w:eastAsia="Times New Roman" w:hAnsi="Times New Roman" w:cs="Times New Roman"/>
          <w:b/>
          <w:iCs/>
          <w:color w:val="00000A"/>
          <w:sz w:val="24"/>
          <w:szCs w:val="24"/>
        </w:rPr>
        <w:t xml:space="preserve">                                    PREGÃO PRESENCIAL Nº __/2020</w:t>
      </w:r>
    </w:p>
    <w:p w:rsidR="004961C5" w:rsidRPr="004961C5" w:rsidRDefault="004961C5" w:rsidP="004961C5">
      <w:pPr>
        <w:spacing w:after="0" w:line="260" w:lineRule="exact"/>
        <w:jc w:val="center"/>
        <w:rPr>
          <w:rFonts w:ascii="Calibri Light" w:eastAsia="Times New Roman" w:hAnsi="Calibri Light" w:cs="Calibri Light"/>
          <w:b/>
          <w:lang w:eastAsia="pt-BR"/>
        </w:rPr>
      </w:pPr>
    </w:p>
    <w:p w:rsidR="004961C5" w:rsidRPr="004961C5" w:rsidRDefault="004961C5" w:rsidP="000A59EF">
      <w:pPr>
        <w:spacing w:after="0" w:line="240" w:lineRule="auto"/>
        <w:rPr>
          <w:rFonts w:ascii="Calibri Light" w:eastAsia="Times New Roman" w:hAnsi="Calibri Light" w:cs="Calibri Light"/>
          <w:b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Contrato de aquisição e instalação de câmeras de monitoramento, 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celebram entre si a Prefeitura Municipal de -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pt-BR"/>
        </w:rPr>
        <w:t>----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a empresa ........................................, mediante as cláusulas e condições seguintes: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PRIMEIRA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PREÂMBULO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1.1 — 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CONTRATANTE: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t-BR"/>
        </w:rPr>
        <w:t xml:space="preserve"> Prefeitura Municipal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pt-BR"/>
        </w:rPr>
        <w:t>de ...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,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sede na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Rua ...,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RS, CEP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...0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0,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telefone),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correio eletrônico (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e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pt-BR"/>
        </w:rPr>
        <w:t>-mail</w:t>
      </w:r>
      <w:proofErr w:type="gramStart"/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 xml:space="preserve">) </w:t>
      </w:r>
      <w:hyperlink r:id="rId7" w:history="1"/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,</w:t>
      </w:r>
      <w:proofErr w:type="gram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inscrita no CNPJ/MF sob o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n</w:t>
      </w:r>
      <w:r w:rsidRPr="000A59EF">
        <w:rPr>
          <w:rFonts w:ascii="Times New Roman" w:eastAsia="Gulim" w:hAnsi="Times New Roman" w:cs="Times New Roman"/>
          <w:sz w:val="24"/>
          <w:szCs w:val="24"/>
          <w:highlight w:val="yellow"/>
          <w:lang w:eastAsia="pt-BR"/>
        </w:rPr>
        <w:t>º ...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neste ato, representada por seu Prefeito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Municipal ...;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1.2 — 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CONTRATADA: .......................................</w:t>
      </w:r>
      <w:proofErr w:type="gramStart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,  com</w:t>
      </w:r>
      <w:proofErr w:type="gram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sede .................................,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................., ................, ........................, SC, CEP ......................., inscrita no CNPJ/MF sob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................................, neste ato, representada ..........................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1.3 — 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FUNDAMENTO LEGAL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4961C5" w:rsidRPr="000A59EF" w:rsidRDefault="004961C5" w:rsidP="004961C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8.666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21/06/93 e suas alterações, que regulamenta o art. 37, inciso XXI da CF de 1988;</w:t>
      </w:r>
    </w:p>
    <w:p w:rsidR="004961C5" w:rsidRPr="000A59EF" w:rsidRDefault="004961C5" w:rsidP="004961C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10.520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17/07/2002;</w:t>
      </w:r>
    </w:p>
    <w:p w:rsidR="004961C5" w:rsidRPr="000A59EF" w:rsidRDefault="004961C5" w:rsidP="004961C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Lei Complementar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123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14/12/2006;</w:t>
      </w:r>
    </w:p>
    <w:p w:rsidR="004961C5" w:rsidRPr="000A59EF" w:rsidRDefault="004961C5" w:rsidP="004961C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Autorização Administrativa para Processo Licitatório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e;</w:t>
      </w:r>
    </w:p>
    <w:p w:rsidR="004961C5" w:rsidRPr="000A59EF" w:rsidRDefault="004961C5" w:rsidP="004961C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de Pregão Presencial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SEGUNDA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OBJETO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2.1 — O objeto da presente licitação visa a contratação de empresa especializada para o fornecimento e instalação de material de </w:t>
      </w:r>
      <w:proofErr w:type="spellStart"/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videomonitoramento</w:t>
      </w:r>
      <w:proofErr w:type="spellEnd"/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urbano) para integrar o sistema de monitoramento de vídeo em vias públicas, estrategicamente posicionadas em ruas, avenidas.</w:t>
      </w:r>
      <w:r w:rsidRPr="000A59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tbl>
      <w:tblPr>
        <w:tblW w:w="94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992"/>
        <w:gridCol w:w="709"/>
        <w:gridCol w:w="4110"/>
        <w:gridCol w:w="1613"/>
        <w:gridCol w:w="1418"/>
      </w:tblGrid>
      <w:tr w:rsidR="004961C5" w:rsidRPr="000A59EF" w:rsidTr="00E85932">
        <w:trPr>
          <w:trHeight w:val="245"/>
          <w:jc w:val="center"/>
        </w:trPr>
        <w:tc>
          <w:tcPr>
            <w:tcW w:w="6433" w:type="dxa"/>
            <w:gridSpan w:val="4"/>
            <w:shd w:val="clear" w:color="auto" w:fill="F2F2F2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Lote Único</w:t>
            </w:r>
          </w:p>
        </w:tc>
        <w:tc>
          <w:tcPr>
            <w:tcW w:w="3031" w:type="dxa"/>
            <w:gridSpan w:val="2"/>
            <w:shd w:val="clear" w:color="auto" w:fill="F2F2F2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Valor (R$)</w:t>
            </w:r>
          </w:p>
        </w:tc>
      </w:tr>
      <w:tr w:rsidR="004961C5" w:rsidRPr="000A59EF" w:rsidTr="00E85932">
        <w:trPr>
          <w:trHeight w:val="245"/>
          <w:jc w:val="center"/>
        </w:trPr>
        <w:tc>
          <w:tcPr>
            <w:tcW w:w="622" w:type="dxa"/>
            <w:shd w:val="clear" w:color="auto" w:fill="F2F2F2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Itm</w:t>
            </w:r>
            <w:proofErr w:type="spellEnd"/>
          </w:p>
        </w:tc>
        <w:tc>
          <w:tcPr>
            <w:tcW w:w="992" w:type="dxa"/>
            <w:shd w:val="clear" w:color="auto" w:fill="F2F2F2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Unid.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proofErr w:type="spellStart"/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4110" w:type="dxa"/>
            <w:shd w:val="clear" w:color="auto" w:fill="F2F2F2"/>
            <w:vAlign w:val="center"/>
          </w:tcPr>
          <w:p w:rsidR="004961C5" w:rsidRPr="000A59EF" w:rsidRDefault="004961C5" w:rsidP="004961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Especificação</w:t>
            </w:r>
          </w:p>
        </w:tc>
        <w:tc>
          <w:tcPr>
            <w:tcW w:w="1613" w:type="dxa"/>
            <w:shd w:val="clear" w:color="auto" w:fill="F2F2F2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Unitário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Subtotal</w:t>
            </w: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110" w:type="dxa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CÂMERA FIXA NETWORK 4.0 MEGAPIXELS</w:t>
            </w:r>
          </w:p>
        </w:tc>
        <w:tc>
          <w:tcPr>
            <w:tcW w:w="1613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CAMERA SPEED DOME (PTZ)</w:t>
            </w:r>
          </w:p>
        </w:tc>
        <w:tc>
          <w:tcPr>
            <w:tcW w:w="1613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110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PONTO DE VIDEOMONITORAMENTO URBANO, POSTE DE FERRO (Construído em ferro galvanizado a fogo com espessura de 2,5 mm; diâmetro externo de 4 polegadas; altura total de 7 metros).</w:t>
            </w:r>
          </w:p>
        </w:tc>
        <w:tc>
          <w:tcPr>
            <w:tcW w:w="1613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Uni.</w:t>
            </w:r>
          </w:p>
        </w:tc>
        <w:tc>
          <w:tcPr>
            <w:tcW w:w="709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Instalação e equipamentos da Sala de </w:t>
            </w:r>
            <w:proofErr w:type="spellStart"/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Videomonitoramento</w:t>
            </w:r>
            <w:proofErr w:type="spellEnd"/>
          </w:p>
        </w:tc>
        <w:tc>
          <w:tcPr>
            <w:tcW w:w="1613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961C5" w:rsidRPr="000A59EF" w:rsidRDefault="004961C5" w:rsidP="00496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Licença</w:t>
            </w:r>
          </w:p>
        </w:tc>
        <w:tc>
          <w:tcPr>
            <w:tcW w:w="709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110" w:type="dxa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Licença de conexão </w:t>
            </w:r>
          </w:p>
        </w:tc>
        <w:tc>
          <w:tcPr>
            <w:tcW w:w="1613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961C5" w:rsidRPr="000A59EF" w:rsidRDefault="004961C5" w:rsidP="00496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Licença</w:t>
            </w:r>
          </w:p>
        </w:tc>
        <w:tc>
          <w:tcPr>
            <w:tcW w:w="709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Licença de Base Security Center</w:t>
            </w:r>
          </w:p>
        </w:tc>
        <w:tc>
          <w:tcPr>
            <w:tcW w:w="1613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961C5" w:rsidRPr="000A59EF" w:rsidRDefault="004961C5" w:rsidP="00496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Licença</w:t>
            </w:r>
          </w:p>
        </w:tc>
        <w:tc>
          <w:tcPr>
            <w:tcW w:w="709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110" w:type="dxa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Licença de Federação</w:t>
            </w:r>
          </w:p>
        </w:tc>
        <w:tc>
          <w:tcPr>
            <w:tcW w:w="1613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42"/>
          <w:jc w:val="center"/>
        </w:trPr>
        <w:tc>
          <w:tcPr>
            <w:tcW w:w="622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61C5" w:rsidRPr="000A59EF" w:rsidRDefault="004961C5" w:rsidP="00496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Serviços</w:t>
            </w:r>
          </w:p>
        </w:tc>
        <w:tc>
          <w:tcPr>
            <w:tcW w:w="709" w:type="dxa"/>
          </w:tcPr>
          <w:p w:rsidR="004961C5" w:rsidRPr="000A59EF" w:rsidRDefault="004961C5" w:rsidP="00496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Srv</w:t>
            </w:r>
            <w:proofErr w:type="spellEnd"/>
          </w:p>
        </w:tc>
        <w:tc>
          <w:tcPr>
            <w:tcW w:w="4110" w:type="dxa"/>
          </w:tcPr>
          <w:p w:rsidR="004961C5" w:rsidRPr="000A59EF" w:rsidRDefault="004961C5" w:rsidP="00496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sz w:val="24"/>
                <w:szCs w:val="24"/>
              </w:rPr>
              <w:t>Mão de obra/configurações</w:t>
            </w:r>
          </w:p>
        </w:tc>
        <w:tc>
          <w:tcPr>
            <w:tcW w:w="1613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61C5" w:rsidRPr="000A59EF" w:rsidTr="00E85932">
        <w:trPr>
          <w:trHeight w:val="124"/>
          <w:jc w:val="center"/>
        </w:trPr>
        <w:tc>
          <w:tcPr>
            <w:tcW w:w="6433" w:type="dxa"/>
            <w:gridSpan w:val="4"/>
            <w:shd w:val="clear" w:color="auto" w:fill="F2F2F2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Valor máximo a ser pago pelo Lote Único (R$)</w:t>
            </w:r>
          </w:p>
        </w:tc>
        <w:tc>
          <w:tcPr>
            <w:tcW w:w="3031" w:type="dxa"/>
            <w:gridSpan w:val="2"/>
            <w:shd w:val="clear" w:color="auto" w:fill="F2F2F2"/>
          </w:tcPr>
          <w:p w:rsidR="004961C5" w:rsidRPr="000A59EF" w:rsidRDefault="004961C5" w:rsidP="004961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60" w:lineRule="exact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TERCEIRA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VALOR, PAGAMENTO, REAJUSTAMENTO E DOTAÇÃO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3.1 — Dá-se como valor global para o presente instrumento contratual a importância de R$ ...............  (.........................................................................).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3.2 — O pagamento será efetuado em cota única após o recebimento, conferência e aceite definitivo dos equipamentos. Será feito através de crédito bancário na conta corrente </w:t>
      </w:r>
      <w:proofErr w:type="spellStart"/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xxxxx</w:t>
      </w:r>
      <w:proofErr w:type="spell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do Banco </w:t>
      </w:r>
      <w:proofErr w:type="spellStart"/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xxxx</w:t>
      </w:r>
      <w:proofErr w:type="spell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Agência </w:t>
      </w:r>
      <w:proofErr w:type="spellStart"/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xxxx</w:t>
      </w:r>
      <w:proofErr w:type="spell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informada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3.2.1 — O referido pagamento será feito no prazo estabelecido no art. 40, inciso XIV, alínea “a”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8.666/93, obedecendo às condições deste Contrato, do Edital e as constantes da proposta da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, mediante ainda a apresentação da nota fiscal/fatura correspondente e de acordo com as demais exigências administrativas em vigor.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t-BR"/>
        </w:rPr>
        <w:t xml:space="preserve">3.3 — A </w:t>
      </w:r>
      <w:r w:rsidRPr="000A59EF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t-BR"/>
        </w:rPr>
        <w:t xml:space="preserve"> deve apresentar à Diretoria Financeira da </w:t>
      </w:r>
      <w:r w:rsidRPr="000A59EF">
        <w:rPr>
          <w:rFonts w:ascii="Times New Roman" w:eastAsia="Times New Roman" w:hAnsi="Times New Roman" w:cs="Times New Roman"/>
          <w:i/>
          <w:snapToGrid w:val="0"/>
          <w:color w:val="000000"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pt-BR"/>
        </w:rPr>
        <w:t xml:space="preserve"> a fatura e a respectiva nota fiscal ou nota fiscal/fatura, em duas vias datadas e assinadas.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3.4 — Os preços são fixos e irreajustáveis, salvo quando comprovadas as situações previstas no art. 65, inciso II, alínea “d”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8.666/93.</w:t>
      </w:r>
    </w:p>
    <w:p w:rsidR="004961C5" w:rsidRDefault="004961C5" w:rsidP="004961C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0A59EF" w:rsidRDefault="000A59EF" w:rsidP="004961C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0A59EF" w:rsidRDefault="000A59EF" w:rsidP="004961C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0A59EF" w:rsidRPr="000A59EF" w:rsidRDefault="000A59EF" w:rsidP="004961C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3.5 — Ocorrendo atraso no pagamento fica assegurada a atualização do débito, conforme preconizado no art. 117, mediante critério idêntico ao exigido pelo Estado no recolhimento dos créditos tributários.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3.6 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— A </w:t>
      </w:r>
      <w:r w:rsidRPr="000A59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exigirá, quando aplicável, o desconto correspondente ao imposto dispensado a título de isenção na operação interna.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3.6.1 — Se a </w:t>
      </w:r>
      <w:r w:rsidRPr="000A59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estiver enquadradas no item acima, deverá exibir, no momento da apresentação da Nota Fiscal, o comprovante da isenção.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3.7 — As despesas pertinentes ao objeto do presente Edital correrão à conta das seguintes dotações do Orçamento da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QUARTA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VIGÊNCIA E PRORROGAÇÃO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4.1 — Dá-se ao presente contrato a vigência compreendida de 12 (doze), podendo ser aditado e prorrogado na forma da Lei.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</w:p>
    <w:p w:rsidR="004961C5" w:rsidRPr="000A59EF" w:rsidRDefault="004961C5" w:rsidP="004961C5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QUINTA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 ENTREGA E RECEBIMENTO DO OBJETO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5.1 — A entrega dos equipamentos deve ser efetuada à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prazo de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30 dias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a emissão da Ordem de Fornecimento, podendo ser prorrogado por igual e sucessivos períodos, com a supervisão de servidor designado, mediante prévio contato com a direção das mesmas.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5.2 — A entrega pura e simples dos equipamentos, não caracteriza o recebimento dos serviços, mesmo que atestado junto ou através de documento fiscal.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5.3 — O recebimento provisório dar-se-á mediante termo circunstanciado a ser elaborado pela CONTRATANTE (art. 73, inciso II, alínea “a”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8.666/93).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5.4 — O recebimento definitivo será efetuado no prazo de até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15 dias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mediante termo de aceitação elaborado pela CONTRATANTE (art. 73, inciso II, alínea “b”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8.666/93).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5.4.1 — O equipamento somente será considerado recebido definitivamente após a sua entrega, que acontecerá mediante o acompanhamento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</w:t>
      </w:r>
      <w:r w:rsidRPr="000A59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os quais efetivarão os testes finais de aceitação através de parecer técnico para que 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possa, então,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 lavrado o Termo do Aceite Definitivo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magenta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5.5 — O objeto será recusado nos seguintes casos: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5.5.1 — se entregue com as especificações técnicas diferentes das contidas na proposta da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u w:val="words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do Edital 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pt-BR"/>
        </w:rPr>
        <w:t>de Pregão ...;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5.5.2 — se apresentar mais de 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quatro defeitos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durante os testes.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5.6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reserva-se o direito de rejeitar, no todo ou em parte, objeto que estiver em desacordo com o presente Contrato, com o Edital e com a proposta da</w:t>
      </w:r>
      <w:r w:rsidRPr="000A59EF">
        <w:rPr>
          <w:rFonts w:ascii="Times New Roman" w:eastAsia="Times New Roman" w:hAnsi="Times New Roman" w:cs="Times New Roman"/>
          <w:sz w:val="24"/>
          <w:szCs w:val="24"/>
          <w:u w:val="words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5.7 — A</w:t>
      </w:r>
      <w:r w:rsidRPr="000A59EF">
        <w:rPr>
          <w:rFonts w:ascii="Times New Roman" w:eastAsia="Times New Roman" w:hAnsi="Times New Roman" w:cs="Times New Roman"/>
          <w:sz w:val="24"/>
          <w:szCs w:val="24"/>
          <w:u w:val="words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terá o prazo de até 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72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horas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contadas a partir da respectiva comunicação feita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providenciar a substituição dos produtos recusados.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5.8 — Os equipamentos devem vir em plenas condições de uso, com todos os cabos, adaptadores, insumos, conectores, softwares e manuais em português do Brasil, necessários ao funcionamento e gerenciamento dos equipamentos.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5.8.1 — Os equipamentos devem ser originais, novos e de primeiro uso.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5.9 — Na impossibilidade de serem substituídos os produtos rejeitados, o valor respectivo daquele objeto será descontado da importância devida à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u w:val="words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, sem prejuízo da aplicação das sanções cabíveis.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5.10 — A fiscalização do contrato será feita pelo titular da Secretaria Municipal de Obras e Viação ou servidor por ele designado, que fará anotação em ficha própria das faltas e defeitos ocorridos (se houver), os quais deverão ser sanados pela</w:t>
      </w:r>
      <w:r w:rsidRPr="000A59EF">
        <w:rPr>
          <w:rFonts w:ascii="Times New Roman" w:eastAsia="Times New Roman" w:hAnsi="Times New Roman" w:cs="Times New Roman"/>
          <w:sz w:val="24"/>
          <w:szCs w:val="24"/>
          <w:u w:val="words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dentro dos prazos previstos neste Contrato e no Edital de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Pregão nº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as devidas correções e substituição dos produtos solicitados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(art. 67, § 1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8.666/93).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5.11 — 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Quaisquer exigências da fiscalização inerentes ao objeto do contrato devem ser prontamente atendidas pela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u w:val="words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sem ônus adicionais para a </w:t>
      </w:r>
      <w:r w:rsidRPr="000A59E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5.12 — Havendo rejeição dos produtos, no todo ou em parte, 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substituí-los</w:t>
      </w:r>
      <w:r w:rsidRPr="000A59EF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prazo estabelecido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observando as condições estabelecidas no Edital de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Pregão nº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neste Contrato.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SEXTA</w:t>
      </w:r>
    </w:p>
    <w:p w:rsidR="004961C5" w:rsidRPr="000A59EF" w:rsidRDefault="004961C5" w:rsidP="00496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DAS OBRIGAÇÕES DA CONTRATADA</w:t>
      </w:r>
    </w:p>
    <w:p w:rsidR="004961C5" w:rsidRPr="000A59EF" w:rsidRDefault="004961C5" w:rsidP="004961C5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6.1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obrigada a fornecer os equipamentos nas condições, no preço e no prazo estipulados em sua proposta. 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6.2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assume total responsabilidade por quaisquer despesas, em especial de natureza previdenciária, fiscal, trabalhista ou civil, bem como, emolumentos, ônus ou encargos de qualquer espécie ou origem, incluída a alimentação, transporte ou outro benefício dos profissionais, pertinentes à execução do presente objeto.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6.3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assume total responsabilidade por qualquer dano pessoal ou material que seus empregados venham a causar diretamente ao patrimônio da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a terceiros, decorrente de dolo ou culpa, sob quaisquer de suas formas, quando do cumprimento da obrigação.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6.3.1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fica alheia à relação jurídica que se estabelecer entre a</w:t>
      </w:r>
      <w:r w:rsidRPr="000A59EF">
        <w:rPr>
          <w:rFonts w:ascii="Times New Roman" w:eastAsia="Times New Roman" w:hAnsi="Times New Roman" w:cs="Times New Roman"/>
          <w:sz w:val="24"/>
          <w:szCs w:val="24"/>
          <w:u w:val="words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os eventualmente prejudicados por tais danos (art. 70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8.666/93).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6.4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a empresa indicada para prestar assistência técnica deve ser autorizada a prestar tais serviços pelo fabricante do equipamento, devendo apresentar declaração ou cópia de contrato emitido pela proponente, indicando expressamente o nome da</w:t>
      </w:r>
      <w:r w:rsidRPr="000A59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(s)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empresa</w:t>
      </w:r>
      <w:r w:rsidRPr="000A59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(s)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responsável(eis) pela assistência técnica credenciada (quando esta não for executada pela própria proponente), contendo os seguintes dados: a razão social, CNPJ, endereço, “sítio eletrônico”, CEP, número do telefone/fax e e-mail, comprometendo-se, durante o período de garantia a prestar assistência técnica “</w:t>
      </w:r>
      <w:proofErr w:type="spellStart"/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on</w:t>
      </w:r>
      <w:proofErr w:type="spellEnd"/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site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” e atender as chamadas do usuário para o suporte de serviços.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SÉTIMA</w:t>
      </w:r>
    </w:p>
    <w:p w:rsidR="004961C5" w:rsidRPr="000A59EF" w:rsidRDefault="004961C5" w:rsidP="004961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DAS OBRIGAÇÕES DA CONTRATANTE </w:t>
      </w:r>
    </w:p>
    <w:p w:rsidR="004961C5" w:rsidRPr="000A59EF" w:rsidRDefault="004961C5" w:rsidP="004961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hd w:val="clear" w:color="auto" w:fill="FFFFFF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7.1 – Caberá a CONTRATANTE promover o pagamento dos valores previstos na Clausula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-------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, no prazo devidamente estabelecido em edital.</w:t>
      </w:r>
    </w:p>
    <w:p w:rsidR="004961C5" w:rsidRPr="000A59EF" w:rsidRDefault="004961C5" w:rsidP="004961C5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Caberá a CONTRATANTE, o fornecimento de link de internet dedicado no formato LAN </w:t>
      </w:r>
      <w:proofErr w:type="spellStart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LAN devidamente segura, isolada fisicamente ou através de uma </w:t>
      </w:r>
      <w:proofErr w:type="spellStart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Vlan</w:t>
      </w:r>
      <w:proofErr w:type="spell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rede pública internet; em formato bridge entre todos os pontos conectados, fazendo o transporte das imagens da câmera até uma central de vídeo monitoramento. O link de acesso à internet deverá ter velocidade de no mínimo 7 Mbps dedicado para cada câmera instalada.</w:t>
      </w:r>
    </w:p>
    <w:p w:rsidR="004961C5" w:rsidRPr="000A59EF" w:rsidRDefault="004961C5" w:rsidP="004961C5">
      <w:pPr>
        <w:numPr>
          <w:ilvl w:val="1"/>
          <w:numId w:val="2"/>
        </w:numPr>
        <w:spacing w:after="0" w:line="276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Será de responsabilidade do(a) CONTRATANTE o fornecimento da alimentação elétrica até a caixa de comando das câmeras e equipamentos do presente projeto, dentro dos padrões estabelecidos, bem como o registro e liberação junto à concessionária de energia elétrica local. De igual forma, deve fornecer ao CONTRATADO, cópia deste projeto e devida aprovação, antes do início dos trabalhos de instalação dos equipamentos. </w:t>
      </w:r>
    </w:p>
    <w:p w:rsidR="004961C5" w:rsidRPr="000A59EF" w:rsidRDefault="004961C5" w:rsidP="004961C5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- A empresa contratada ficará isenta de qualquer responsabilidade quanto a ligação elétrica e da comunicação por fibra óptica, cabendo a contratante a elaboração de projeto junto a concessionária de energia elétrica.</w:t>
      </w:r>
    </w:p>
    <w:p w:rsidR="004961C5" w:rsidRPr="000A59EF" w:rsidRDefault="004961C5" w:rsidP="004961C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961C5" w:rsidRPr="000A59EF" w:rsidRDefault="004961C5" w:rsidP="004961C5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4961C5" w:rsidRPr="000A59EF" w:rsidRDefault="004961C5" w:rsidP="004961C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OITAVA</w:t>
      </w:r>
    </w:p>
    <w:p w:rsidR="004961C5" w:rsidRPr="000A59EF" w:rsidRDefault="004961C5" w:rsidP="004961C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DA GARANTIA</w:t>
      </w:r>
    </w:p>
    <w:p w:rsidR="004961C5" w:rsidRPr="000A59EF" w:rsidRDefault="004961C5" w:rsidP="004961C5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8.1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oferecer garantia mínima de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12 meses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todos os equipamentos e de 6 meses para a instalação do sistema de </w:t>
      </w:r>
      <w:proofErr w:type="spellStart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videomonitoramento</w:t>
      </w:r>
      <w:proofErr w:type="spellEnd"/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8.2 — Durante o prazo de garantia, que será contado a partir da entrega definitiva do objeto, 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dará cobertura a todos os equipamentos, bem como a manutenção corretiva durante o período de garantia.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8.3 — Entende-se por manutenção corretiva a série de procedimentos destinados a recolocar os softwares e hardwares em seu perfeito estado de uso e funcionamento.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8.4 — A CONTRADA obriga-se a prestar assistência técnica dos equipamentos instalados tendo como base operacional matriz ou filial distante não superior à 40 km da base da CONTRATANTE.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8.5 — O início do atendimento para conserto ou substituição do objeto não pode ultrapassar o prazo de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48 horas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contadas a partir da solicitação efetuada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8.5.1 — Entende-se por início do atendimento a hora de chegada do técnico ao local onde está instalado o objeto;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8.5.2 — O término do reparo do objeto não pode ultrapassar o prazo de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48 horas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contadas a partir do início do atendimento;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8.5.3 — Entende-se por término do reparo do objeto a sua disponibilidade para uso em perfeitas condições de funcionamento no local onde está instalado.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8.6 — A falta de peças ou de profissionais não poderá ser invocada como motivo de força maior para efeito de elisão de responsabilidades e não funcionamento dos equipamentos durante o período de garantia.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8.7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 substituir o objeto e refazer os serviços de manutenção corretiva nos seguintes casos: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8.7.1 — caso ocorram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quatro ou mais defeitos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comprometam o uso normal do equipamento dentro do período de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90 dias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8.7.2 — caso a soma dos tempos de paralisação do equipamento ultrapasse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80 horas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dentro do período de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90 dias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NONA</w:t>
      </w:r>
    </w:p>
    <w:p w:rsidR="004961C5" w:rsidRPr="000A59EF" w:rsidRDefault="004961C5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ALTERAÇÃO CONTRATUAL, INEXECUÇÃO, RESCISÃO E SANÇÕES</w:t>
      </w:r>
    </w:p>
    <w:p w:rsidR="004961C5" w:rsidRPr="000A59EF" w:rsidRDefault="004961C5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9.1 — O presente contrato pode ser aditado na forma da Lei.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9.2 — A inexecução total ou parcial do contrato terá procedimentos e consequências, assim como as hipóteses de rescisão, na forma estabelecida na Seção V - Da Inexecução e da Rescisão dos Contratos – do Capítulo III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9.3 — 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 aplicar à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, ainda, as seguintes penalidades previstas no art. 87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8.666/93, em caso de inexecução total ou parcial deste contrato, resultante do Pregão 027/2016: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9.3.1 — advertência;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9.3.2 — multa de 1% (um por cento) do valor da proposta para cada dia ou fração de atraso do fornecimento do objeto contratado;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9.3.3 — multa de 10% (dez por cento) do valor remanescente em caso de desistência do fornecimento do objeto contratado;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9.3.4 — considera-se como desistência contratual o atraso injustificado superior a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10 dias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término do prazo de entrega do objeto contratado.</w:t>
      </w:r>
    </w:p>
    <w:p w:rsidR="000A59EF" w:rsidRPr="000A59EF" w:rsidRDefault="000A59EF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9.4 — Sem prejuízo das sanções previstas no art. 87 da Lei n</w:t>
      </w:r>
      <w:r w:rsidRPr="000A59EF">
        <w:rPr>
          <w:rFonts w:ascii="Times New Roman" w:eastAsia="Gulim" w:hAnsi="Times New Roman" w:cs="Times New Roman"/>
          <w:sz w:val="24"/>
          <w:szCs w:val="24"/>
          <w:lang w:eastAsia="pt-BR"/>
        </w:rPr>
        <w:t>º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8.666/93, 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sujeita ainda às seguintes penalidades: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9.4.1 — 10% (dez por cento) do valor do contrato atualizado pela disponibilização do objeto em desconformidade com o especificado no termo de referência;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9.4.2 — 1% (um por cento) ao dia do valor do contrato atualizado pela não substituição dos produtos recusados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dentro do prazo estipulado, até o limite de 10% (dez por cento);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9.4.3 — 10% (dez por cento) do valor do contrato atualizado pelo descumprimento dos prazos e condições previstos neste contrato, exceto nos casos previstos dos itens 8.3.2 e 8.4.2;</w:t>
      </w: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9.4.4 — sem prejuízo das sanções dispostas nos itens anteriores desta mesma cláusula, a recusa injustificada ou cuja justificativa não seja aceita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CONTRATADA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retirar a Ordem de Serviço, será interpretada como ruptura de contrato e sujeitará a mesma ao pagamento de multa no valor de 10% (dez por cento) sobre o valor do contrato.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9.5 — Reconhecida força maior ou comprovado impedimento, deixará de ser aplicada a respectiva multa, conforme justificativa que poderá ou não ser aceita pela </w:t>
      </w:r>
      <w:r w:rsidRPr="000A59E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 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9.6 — As multas poderão ser aplicadas cumulativamente com as demais sanções, não terá caráter compensatório e a sua cobrança não isentará a obrigação de indenizar eventuais perdas e danos.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  <w:t xml:space="preserve">9.7 — As multas referidas nesta cláusula serão deduzidas pela </w:t>
      </w:r>
      <w:r w:rsidRPr="000A59EF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pt-BR"/>
        </w:rPr>
        <w:t>CONTRATANTE</w:t>
      </w:r>
      <w:r w:rsidRPr="000A59E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t-BR"/>
        </w:rPr>
        <w:t xml:space="preserve"> </w:t>
      </w:r>
      <w:r w:rsidRPr="000A59EF">
        <w:rPr>
          <w:rFonts w:ascii="Times New Roman" w:eastAsia="Times New Roman" w:hAnsi="Times New Roman" w:cs="Times New Roman"/>
          <w:snapToGrid w:val="0"/>
          <w:sz w:val="24"/>
          <w:szCs w:val="24"/>
          <w:lang w:eastAsia="pt-BR"/>
        </w:rPr>
        <w:t>por ocasião do pagamento da nota fiscal/fatura respectiva, cobradas administrativa ou judicialmente.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59EF" w:rsidRDefault="000A59EF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A59EF" w:rsidRDefault="000A59EF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CLÁUSULA DÉCIMA</w:t>
      </w:r>
    </w:p>
    <w:p w:rsidR="004961C5" w:rsidRPr="000A59EF" w:rsidRDefault="004961C5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DISPOSIÇÕES GERAIS</w:t>
      </w:r>
    </w:p>
    <w:p w:rsidR="004961C5" w:rsidRPr="000A59EF" w:rsidRDefault="004961C5" w:rsidP="004961C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10.1 — Fica eleito o Foro da </w:t>
      </w:r>
      <w:r w:rsidRPr="000A59EF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Comarca da (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>RS) com a renúncia de qualquer outro por mais privilegiado que seja para dirimir eventuais questões oriundas do presente contrato.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10.2 — E, por estarem justos e acordes, assinam as partes o presente contrato em </w:t>
      </w:r>
      <w:r w:rsidRPr="000A59EF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três vias</w:t>
      </w:r>
      <w:r w:rsidRPr="000A59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igual teor e forma.</w:t>
      </w:r>
    </w:p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59EF" w:rsidRPr="000A59EF" w:rsidRDefault="000A59EF" w:rsidP="000A59EF">
      <w:pPr>
        <w:suppressAutoHyphens/>
        <w:spacing w:before="120" w:after="0" w:line="360" w:lineRule="atLeast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>Faxinal do Soturno, _____ de _____________</w:t>
      </w:r>
      <w:proofErr w:type="gramStart"/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 xml:space="preserve">_  </w:t>
      </w:r>
      <w:proofErr w:type="spellStart"/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>de</w:t>
      </w:r>
      <w:proofErr w:type="spellEnd"/>
      <w:proofErr w:type="gramEnd"/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 xml:space="preserve">  2020.</w:t>
      </w:r>
    </w:p>
    <w:p w:rsidR="000A59EF" w:rsidRPr="000A59EF" w:rsidRDefault="000A59EF" w:rsidP="000A59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</w:p>
    <w:p w:rsidR="000A59EF" w:rsidRPr="000A59EF" w:rsidRDefault="000A59EF" w:rsidP="000A59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 xml:space="preserve">CONTRATANTE:        </w:t>
      </w:r>
      <w:r w:rsidRPr="000A59E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 w:bidi="hi-IN"/>
        </w:rPr>
        <w:t xml:space="preserve">Clovis Alberto </w:t>
      </w:r>
      <w:proofErr w:type="spellStart"/>
      <w:r w:rsidRPr="000A59E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 w:bidi="hi-IN"/>
        </w:rPr>
        <w:t>Montagner</w:t>
      </w:r>
      <w:proofErr w:type="spellEnd"/>
    </w:p>
    <w:p w:rsidR="000A59EF" w:rsidRPr="000A59EF" w:rsidRDefault="000A59EF" w:rsidP="000A59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 w:bidi="hi-IN"/>
        </w:rPr>
        <w:t xml:space="preserve">                                     Prefeito Municipal</w:t>
      </w:r>
    </w:p>
    <w:p w:rsidR="000A59EF" w:rsidRPr="000A59EF" w:rsidRDefault="000A59EF" w:rsidP="000A59EF">
      <w:pPr>
        <w:tabs>
          <w:tab w:val="left" w:pos="4253"/>
        </w:tabs>
        <w:suppressAutoHyphens/>
        <w:spacing w:before="120" w:after="0" w:line="360" w:lineRule="atLeast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color w:val="00000A"/>
          <w:sz w:val="24"/>
          <w:szCs w:val="24"/>
          <w:lang w:eastAsia="ar-SA" w:bidi="hi-IN"/>
        </w:rPr>
        <w:t xml:space="preserve">                           CONTRATADA: _________________________</w:t>
      </w:r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 xml:space="preserve">      </w:t>
      </w:r>
    </w:p>
    <w:p w:rsidR="000A59EF" w:rsidRPr="000A59EF" w:rsidRDefault="000A59EF" w:rsidP="000A59EF">
      <w:pPr>
        <w:tabs>
          <w:tab w:val="left" w:pos="4253"/>
        </w:tabs>
        <w:suppressAutoHyphens/>
        <w:spacing w:before="120" w:after="0" w:line="360" w:lineRule="atLeast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>Testemunhas:</w:t>
      </w:r>
    </w:p>
    <w:p w:rsidR="000A59EF" w:rsidRPr="000A59EF" w:rsidRDefault="000A59EF" w:rsidP="000A59EF">
      <w:pPr>
        <w:tabs>
          <w:tab w:val="left" w:pos="4253"/>
        </w:tabs>
        <w:suppressAutoHyphens/>
        <w:spacing w:before="120" w:after="0" w:line="360" w:lineRule="atLeast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 xml:space="preserve">_______________________________         _______________________________ </w:t>
      </w:r>
    </w:p>
    <w:p w:rsidR="000A59EF" w:rsidRPr="000A59EF" w:rsidRDefault="000A59EF" w:rsidP="000A59EF">
      <w:pPr>
        <w:tabs>
          <w:tab w:val="left" w:pos="42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>NOME:                                                           NOME:</w:t>
      </w:r>
    </w:p>
    <w:p w:rsidR="000A59EF" w:rsidRPr="000A59EF" w:rsidRDefault="000A59EF" w:rsidP="000A59EF">
      <w:pPr>
        <w:tabs>
          <w:tab w:val="left" w:pos="42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  <w:r w:rsidRPr="000A59EF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  <w:t>CPF:                                                               CPF:</w:t>
      </w:r>
    </w:p>
    <w:p w:rsidR="000A59EF" w:rsidRPr="000A59EF" w:rsidRDefault="000A59EF" w:rsidP="000A59EF">
      <w:pPr>
        <w:tabs>
          <w:tab w:val="left" w:pos="42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ar-SA" w:bidi="hi-IN"/>
        </w:rPr>
      </w:pPr>
    </w:p>
    <w:tbl>
      <w:tblPr>
        <w:tblStyle w:val="Tabelacomgrade1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0A59EF" w:rsidRPr="000A59EF" w:rsidTr="00C5422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0A59EF" w:rsidRPr="000A59EF" w:rsidRDefault="000A59EF" w:rsidP="000A59EF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hi-IN" w:bidi="hi-IN"/>
              </w:rPr>
            </w:pPr>
            <w:r w:rsidRPr="000A59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hi-IN" w:bidi="hi-IN"/>
              </w:rPr>
              <w:t>Este contrato foi examinado e aprovado por esta Assessoria Jurídica.</w:t>
            </w:r>
          </w:p>
          <w:p w:rsidR="000A59EF" w:rsidRPr="000A59EF" w:rsidRDefault="000A59EF" w:rsidP="000A59EF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hi-IN" w:bidi="hi-IN"/>
              </w:rPr>
            </w:pPr>
            <w:r w:rsidRPr="000A59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hi-IN" w:bidi="hi-IN"/>
              </w:rPr>
              <w:t xml:space="preserve">Em______/_____/______                    </w:t>
            </w:r>
          </w:p>
          <w:p w:rsidR="000A59EF" w:rsidRPr="000A59EF" w:rsidRDefault="000A59EF" w:rsidP="000A59EF">
            <w:pPr>
              <w:suppressAutoHyphens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hi-IN" w:bidi="hi-IN"/>
              </w:rPr>
            </w:pPr>
          </w:p>
          <w:p w:rsidR="000A59EF" w:rsidRPr="000A59EF" w:rsidRDefault="000A59EF" w:rsidP="000A59EF">
            <w:pPr>
              <w:suppressAutoHyphens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hi-IN" w:bidi="hi-IN"/>
              </w:rPr>
            </w:pPr>
            <w:r w:rsidRPr="000A59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hi-IN" w:bidi="hi-IN"/>
              </w:rPr>
              <w:t xml:space="preserve">                                                              </w:t>
            </w:r>
            <w:r w:rsidRPr="000A59E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hi-IN" w:bidi="hi-IN"/>
              </w:rPr>
              <w:t xml:space="preserve">Diogo </w:t>
            </w:r>
            <w:proofErr w:type="spellStart"/>
            <w:r w:rsidRPr="000A59E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hi-IN" w:bidi="hi-IN"/>
              </w:rPr>
              <w:t>Cargnelutti</w:t>
            </w:r>
            <w:proofErr w:type="spellEnd"/>
            <w:r w:rsidRPr="000A59E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hi-IN" w:bidi="hi-IN"/>
              </w:rPr>
              <w:t xml:space="preserve"> Zanella</w:t>
            </w:r>
          </w:p>
          <w:p w:rsidR="000A59EF" w:rsidRPr="000A59EF" w:rsidRDefault="000A59EF" w:rsidP="000A59EF">
            <w:pPr>
              <w:suppressAutoHyphens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hi-IN" w:bidi="hi-IN"/>
              </w:rPr>
            </w:pPr>
            <w:r w:rsidRPr="000A59E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hi-IN" w:bidi="hi-IN"/>
              </w:rPr>
              <w:t xml:space="preserve">                                                                    OAB/RS 63.706</w:t>
            </w:r>
          </w:p>
          <w:p w:rsidR="000A59EF" w:rsidRPr="000A59EF" w:rsidRDefault="000A59EF" w:rsidP="000A59EF">
            <w:pPr>
              <w:suppressAutoHyphens/>
              <w:rPr>
                <w:rFonts w:ascii="Arial" w:eastAsia="Times New Roman" w:hAnsi="Arial" w:cs="Arial"/>
                <w:color w:val="00000A"/>
                <w:szCs w:val="20"/>
                <w:lang w:eastAsia="hi-IN" w:bidi="hi-IN"/>
              </w:rPr>
            </w:pPr>
            <w:r w:rsidRPr="000A59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hi-IN" w:bidi="hi-IN"/>
              </w:rPr>
              <w:t xml:space="preserve">                                                                                  </w:t>
            </w:r>
          </w:p>
        </w:tc>
      </w:tr>
    </w:tbl>
    <w:p w:rsidR="004961C5" w:rsidRPr="000A59EF" w:rsidRDefault="004961C5" w:rsidP="00496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4961C5" w:rsidRPr="000A59EF" w:rsidSect="00E74CA7">
      <w:footerReference w:type="even" r:id="rId8"/>
      <w:footerReference w:type="default" r:id="rId9"/>
      <w:pgSz w:w="11907" w:h="16840" w:code="9"/>
      <w:pgMar w:top="1701" w:right="1304" w:bottom="1134" w:left="1531" w:header="567" w:footer="59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A59EF">
      <w:pPr>
        <w:spacing w:after="0" w:line="240" w:lineRule="auto"/>
      </w:pPr>
      <w:r>
        <w:separator/>
      </w:r>
    </w:p>
  </w:endnote>
  <w:endnote w:type="continuationSeparator" w:id="0">
    <w:p w:rsidR="00000000" w:rsidRDefault="000A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8AA" w:rsidRPr="008A7DE1" w:rsidRDefault="004961C5" w:rsidP="008A7DE1">
    <w:pPr>
      <w:pStyle w:val="Rodap"/>
      <w:pBdr>
        <w:top w:val="single" w:sz="4" w:space="1" w:color="auto"/>
      </w:pBdr>
      <w:tabs>
        <w:tab w:val="right" w:pos="9072"/>
      </w:tabs>
      <w:jc w:val="center"/>
      <w:rPr>
        <w:rFonts w:ascii="Bookman Old Style" w:hAnsi="Bookman Old Style"/>
        <w:sz w:val="18"/>
        <w:szCs w:val="18"/>
      </w:rPr>
    </w:pPr>
    <w:r w:rsidRPr="000A6DA1">
      <w:rPr>
        <w:rFonts w:ascii="Bookman Old Style" w:hAnsi="Bookman Old Style"/>
        <w:sz w:val="18"/>
        <w:szCs w:val="18"/>
      </w:rPr>
      <w:t>Pregão n</w:t>
    </w:r>
    <w:r w:rsidRPr="000A6DA1">
      <w:rPr>
        <w:rFonts w:ascii="Gulim" w:eastAsia="Gulim" w:hAnsi="Gulim"/>
        <w:sz w:val="18"/>
        <w:szCs w:val="18"/>
      </w:rPr>
      <w:t>º</w:t>
    </w:r>
    <w:r>
      <w:rPr>
        <w:rFonts w:ascii="Bookman Old Style" w:hAnsi="Bookman Old Style"/>
        <w:sz w:val="18"/>
        <w:szCs w:val="18"/>
      </w:rPr>
      <w:t xml:space="preserve"> </w:t>
    </w:r>
    <w:r w:rsidRPr="000A6DA1">
      <w:rPr>
        <w:rFonts w:ascii="Bookman Old Style" w:hAnsi="Bookman Old Style"/>
        <w:sz w:val="18"/>
        <w:szCs w:val="18"/>
      </w:rPr>
      <w:t>– Página</w:t>
    </w:r>
    <w:r>
      <w:rPr>
        <w:rFonts w:ascii="Bookman Old Style" w:hAnsi="Bookman Old Style"/>
        <w:sz w:val="18"/>
        <w:szCs w:val="18"/>
      </w:rPr>
      <w:t xml:space="preserve"> </w:t>
    </w:r>
    <w:r w:rsidRPr="00DF2DDD">
      <w:rPr>
        <w:rFonts w:ascii="Bookman Old Style" w:hAnsi="Bookman Old Style"/>
        <w:sz w:val="18"/>
        <w:szCs w:val="18"/>
      </w:rPr>
      <w:fldChar w:fldCharType="begin"/>
    </w:r>
    <w:r w:rsidRPr="00DF2DDD">
      <w:rPr>
        <w:rFonts w:ascii="Bookman Old Style" w:hAnsi="Bookman Old Style"/>
        <w:sz w:val="18"/>
        <w:szCs w:val="18"/>
      </w:rPr>
      <w:instrText xml:space="preserve"> PAGE   \* MERGEFORMAT </w:instrText>
    </w:r>
    <w:r w:rsidRPr="00DF2DDD">
      <w:rPr>
        <w:rFonts w:ascii="Bookman Old Style" w:hAnsi="Bookman Old Style"/>
        <w:sz w:val="18"/>
        <w:szCs w:val="18"/>
      </w:rPr>
      <w:fldChar w:fldCharType="separate"/>
    </w:r>
    <w:r>
      <w:rPr>
        <w:rFonts w:ascii="Bookman Old Style" w:hAnsi="Bookman Old Style"/>
        <w:noProof/>
        <w:sz w:val="18"/>
        <w:szCs w:val="18"/>
      </w:rPr>
      <w:t>46</w:t>
    </w:r>
    <w:r w:rsidRPr="00DF2DDD">
      <w:rPr>
        <w:rFonts w:ascii="Bookman Old Style" w:hAnsi="Bookman Old Style"/>
        <w:sz w:val="18"/>
        <w:szCs w:val="18"/>
      </w:rPr>
      <w:fldChar w:fldCharType="end"/>
    </w:r>
    <w:r>
      <w:rPr>
        <w:rFonts w:ascii="Bookman Old Style" w:hAnsi="Bookman Old Style"/>
        <w:sz w:val="18"/>
        <w:szCs w:val="18"/>
      </w:rPr>
      <w:t xml:space="preserve"> de </w:t>
    </w:r>
    <w:fldSimple w:instr=" NUMPAGES   \* MERGEFORMAT ">
      <w:r w:rsidRPr="00E67DAA">
        <w:rPr>
          <w:rFonts w:ascii="Bookman Old Style" w:hAnsi="Bookman Old Style"/>
          <w:noProof/>
          <w:sz w:val="18"/>
          <w:szCs w:val="18"/>
        </w:rPr>
        <w:t>46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2663739"/>
      <w:docPartObj>
        <w:docPartGallery w:val="Page Numbers (Bottom of Page)"/>
        <w:docPartUnique/>
      </w:docPartObj>
    </w:sdtPr>
    <w:sdtContent>
      <w:p w:rsidR="000A59EF" w:rsidRDefault="000A59EF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348AA" w:rsidRPr="00E74CA7" w:rsidRDefault="000A59EF">
    <w:pPr>
      <w:pStyle w:val="Rodap"/>
      <w:pBdr>
        <w:top w:val="single" w:sz="4" w:space="1" w:color="auto"/>
      </w:pBdr>
      <w:tabs>
        <w:tab w:val="right" w:pos="9072"/>
      </w:tabs>
      <w:jc w:val="center"/>
      <w:rPr>
        <w:rFonts w:ascii="Bookman Old Style" w:hAnsi="Bookman Old Styl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A59EF">
      <w:pPr>
        <w:spacing w:after="0" w:line="240" w:lineRule="auto"/>
      </w:pPr>
      <w:r>
        <w:separator/>
      </w:r>
    </w:p>
  </w:footnote>
  <w:footnote w:type="continuationSeparator" w:id="0">
    <w:p w:rsidR="00000000" w:rsidRDefault="000A5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51C9A"/>
    <w:multiLevelType w:val="hybridMultilevel"/>
    <w:tmpl w:val="CCD21664"/>
    <w:lvl w:ilvl="0" w:tplc="04160005">
      <w:start w:val="1"/>
      <w:numFmt w:val="bullet"/>
      <w:lvlText w:val="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">
    <w:nsid w:val="6E103049"/>
    <w:multiLevelType w:val="multilevel"/>
    <w:tmpl w:val="413C03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C5"/>
    <w:rsid w:val="000A59EF"/>
    <w:rsid w:val="00372D84"/>
    <w:rsid w:val="0049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7E4CF-5FFB-4EF2-BB15-A90F53A5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496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61C5"/>
  </w:style>
  <w:style w:type="paragraph" w:styleId="Cabealho">
    <w:name w:val="header"/>
    <w:basedOn w:val="Normal"/>
    <w:link w:val="CabealhoChar"/>
    <w:uiPriority w:val="99"/>
    <w:unhideWhenUsed/>
    <w:rsid w:val="000A5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59EF"/>
  </w:style>
  <w:style w:type="table" w:customStyle="1" w:styleId="Tabelacomgrade1">
    <w:name w:val="Tabela com grade1"/>
    <w:basedOn w:val="Tabelanormal"/>
    <w:next w:val="Tabelacomgrade"/>
    <w:uiPriority w:val="59"/>
    <w:rsid w:val="000A59EF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0A5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abinete@vilamaria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2435</Words>
  <Characters>13154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2</cp:revision>
  <dcterms:created xsi:type="dcterms:W3CDTF">2020-04-29T17:23:00Z</dcterms:created>
  <dcterms:modified xsi:type="dcterms:W3CDTF">2020-04-29T18:17:00Z</dcterms:modified>
</cp:coreProperties>
</file>