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9E9" w:rsidRPr="00D92B64" w:rsidRDefault="00D92B64" w:rsidP="00C5065B">
      <w:pPr>
        <w:pStyle w:val="Standard"/>
        <w:jc w:val="center"/>
        <w:rPr>
          <w:rFonts w:ascii="Times New Roman" w:hAnsi="Times New Roman"/>
          <w:b/>
          <w:sz w:val="26"/>
          <w:szCs w:val="26"/>
        </w:rPr>
      </w:pPr>
      <w:r w:rsidRPr="00D92B64">
        <w:rPr>
          <w:rFonts w:ascii="Times New Roman" w:hAnsi="Times New Roman"/>
          <w:b/>
          <w:sz w:val="26"/>
          <w:szCs w:val="26"/>
        </w:rPr>
        <w:t>ANEXO – I</w:t>
      </w:r>
    </w:p>
    <w:tbl>
      <w:tblPr>
        <w:tblW w:w="9700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0"/>
      </w:tblGrid>
      <w:tr w:rsidR="001A69E9">
        <w:tc>
          <w:tcPr>
            <w:tcW w:w="9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E9" w:rsidRDefault="00031545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TERMO DE REFERÊNCIA</w:t>
            </w:r>
          </w:p>
          <w:p w:rsidR="001A69E9" w:rsidRDefault="001A69E9">
            <w:pPr>
              <w:pStyle w:val="Default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1A69E9" w:rsidRDefault="00031545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AQUISIÇÃO DE MATERIAL EÉTRICO</w:t>
            </w:r>
            <w:r w:rsidR="001A3BFD">
              <w:rPr>
                <w:rFonts w:ascii="Times New Roman" w:hAnsi="Times New Roman"/>
                <w:color w:val="000000"/>
                <w:sz w:val="24"/>
                <w:szCs w:val="24"/>
              </w:rPr>
              <w:t>, BRITA Nº 01 E GUIA (MEIO FIO/CORDÃO) CONFECCIONADO EM CONCRETO PRÉ-FABRICADO</w:t>
            </w: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Standard"/>
                    <w:spacing w:before="0" w:after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</w:t>
                  </w:r>
                </w:p>
              </w:tc>
            </w:tr>
          </w:tbl>
          <w:p w:rsidR="001A3BFD" w:rsidRDefault="001A3BFD" w:rsidP="001A3BFD">
            <w:pPr>
              <w:pStyle w:val="Standard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3BFD">
              <w:rPr>
                <w:rFonts w:ascii="Times New Roman" w:hAnsi="Times New Roman"/>
                <w:bCs/>
                <w:iCs/>
                <w:sz w:val="24"/>
                <w:szCs w:val="24"/>
              </w:rPr>
              <w:t>Aquisição de material elétrico</w:t>
            </w:r>
            <w:r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brita nº 01 e guia (meio fio/cordão) confeccionado em concreto pré-fabricado.</w:t>
            </w:r>
          </w:p>
          <w:p w:rsidR="00D92B64" w:rsidRPr="001A3BFD" w:rsidRDefault="00D92B64" w:rsidP="001A3BFD">
            <w:pPr>
              <w:pStyle w:val="Standard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Pr="00D92B64" w:rsidRDefault="00D92B64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2B64">
              <w:rPr>
                <w:rFonts w:ascii="Times New Roman" w:hAnsi="Times New Roman"/>
                <w:b/>
                <w:sz w:val="24"/>
                <w:szCs w:val="24"/>
              </w:rPr>
              <w:t>Materiais a serem Adquiridos</w:t>
            </w:r>
          </w:p>
          <w:tbl>
            <w:tblPr>
              <w:tblW w:w="94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90"/>
              <w:gridCol w:w="567"/>
              <w:gridCol w:w="793"/>
              <w:gridCol w:w="4961"/>
              <w:gridCol w:w="992"/>
              <w:gridCol w:w="1476"/>
            </w:tblGrid>
            <w:tr w:rsidR="001A69E9" w:rsidTr="00C5065B">
              <w:trPr>
                <w:trHeight w:val="966"/>
              </w:trPr>
              <w:tc>
                <w:tcPr>
                  <w:tcW w:w="6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5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</w:t>
                  </w:r>
                </w:p>
              </w:tc>
              <w:tc>
                <w:tcPr>
                  <w:tcW w:w="4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Descrição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VL Med. Unitário</w:t>
                  </w:r>
                </w:p>
              </w:tc>
              <w:tc>
                <w:tcPr>
                  <w:tcW w:w="14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VL Med. </w:t>
                  </w:r>
                </w:p>
                <w:p w:rsidR="001A69E9" w:rsidRDefault="00031545">
                  <w:pPr>
                    <w:pStyle w:val="TableContents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Total</w:t>
                  </w:r>
                </w:p>
              </w:tc>
            </w:tr>
            <w:tr w:rsidR="002133E4" w:rsidTr="00C5065B">
              <w:trPr>
                <w:trHeight w:val="573"/>
              </w:trPr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133E4" w:rsidRDefault="002133E4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133E4" w:rsidRDefault="002133E4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133E4" w:rsidRDefault="002133E4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133E4" w:rsidRPr="001A3BFD" w:rsidRDefault="006F0625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>Base para relé fotoelétrico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133E4" w:rsidRDefault="002133E4" w:rsidP="001A3BFD">
                  <w:pPr>
                    <w:jc w:val="center"/>
                  </w:pPr>
                  <w:r>
                    <w:t>R$ 8,37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133E4" w:rsidRDefault="002133E4" w:rsidP="002133E4">
                  <w:pPr>
                    <w:jc w:val="center"/>
                  </w:pPr>
                  <w:r>
                    <w:t>418,50</w:t>
                  </w:r>
                </w:p>
              </w:tc>
            </w:tr>
            <w:tr w:rsidR="001A69E9" w:rsidTr="00C5065B">
              <w:trPr>
                <w:trHeight w:val="573"/>
              </w:trPr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Pr="001A3BFD" w:rsidRDefault="006F0625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Relé fotoelétrico 1000w 220v, equipado com </w:t>
                  </w:r>
                  <w:proofErr w:type="gramStart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>sistema  impedindo</w:t>
                  </w:r>
                  <w:proofErr w:type="gramEnd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 acionamento em variações de luminosidade e com proteção contra oscilações  de energia 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133E4" w:rsidRDefault="002133E4" w:rsidP="001A3BFD">
                  <w:pPr>
                    <w:jc w:val="center"/>
                  </w:pPr>
                </w:p>
                <w:p w:rsidR="001A69E9" w:rsidRDefault="00A174B7" w:rsidP="001A3BFD">
                  <w:pPr>
                    <w:jc w:val="center"/>
                  </w:pPr>
                  <w:r>
                    <w:t>R$ 24,73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133E4" w:rsidRDefault="002133E4" w:rsidP="002133E4">
                  <w:pPr>
                    <w:jc w:val="center"/>
                  </w:pPr>
                </w:p>
                <w:p w:rsidR="001A69E9" w:rsidRDefault="00A174B7" w:rsidP="002133E4">
                  <w:pPr>
                    <w:jc w:val="center"/>
                  </w:pPr>
                  <w:r>
                    <w:t>R$ 7.419,00</w:t>
                  </w:r>
                </w:p>
              </w:tc>
            </w:tr>
            <w:tr w:rsidR="001A69E9" w:rsidTr="00C5065B"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6F062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031545">
                    <w:rPr>
                      <w:rFonts w:ascii="Times New Roman" w:hAnsi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Pr="001A3BFD" w:rsidRDefault="006F0625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Cabo de cobre flexível isolado </w:t>
                  </w:r>
                  <w:proofErr w:type="spellStart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>pvc</w:t>
                  </w:r>
                  <w:proofErr w:type="spellEnd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 750v 1x1, 50 mm</w:t>
                  </w:r>
                  <w:proofErr w:type="gramStart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>² ,</w:t>
                  </w:r>
                  <w:proofErr w:type="gramEnd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 na cor preta 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 w:rsidP="001A3BFD">
                  <w:pPr>
                    <w:jc w:val="center"/>
                  </w:pPr>
                  <w:r>
                    <w:t>R$ 1,00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 w:rsidP="002133E4">
                  <w:pPr>
                    <w:jc w:val="center"/>
                  </w:pPr>
                  <w:r>
                    <w:t>R$ 300,00</w:t>
                  </w:r>
                </w:p>
              </w:tc>
            </w:tr>
            <w:tr w:rsidR="001A69E9" w:rsidTr="00C5065B"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6F062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="00A174B7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Pr="001A3BFD" w:rsidRDefault="006F0625" w:rsidP="00A174B7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Lâmpada de vapor de sódio tubular 70w e-27 220w 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 w:rsidP="001A3BFD">
                  <w:pPr>
                    <w:jc w:val="center"/>
                  </w:pPr>
                  <w:r>
                    <w:t>R</w:t>
                  </w:r>
                  <w:r w:rsidR="00A174B7">
                    <w:t>$ 27,77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 w:rsidP="002133E4">
                  <w:pPr>
                    <w:jc w:val="center"/>
                  </w:pPr>
                  <w:r>
                    <w:t>R$ 2.777,00</w:t>
                  </w:r>
                </w:p>
              </w:tc>
            </w:tr>
            <w:tr w:rsidR="001A69E9" w:rsidTr="00C5065B"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6F062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Pr="001A3BFD" w:rsidRDefault="006F0625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Lâmpada fluorescente tubular de </w:t>
                  </w:r>
                  <w:proofErr w:type="spellStart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>led</w:t>
                  </w:r>
                  <w:proofErr w:type="spellEnd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 18</w:t>
                  </w:r>
                  <w:proofErr w:type="gramStart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>w ,</w:t>
                  </w:r>
                  <w:proofErr w:type="gramEnd"/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 g13 , t8 , bulbo de vidro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 w:rsidP="001A3BFD">
                  <w:pPr>
                    <w:jc w:val="center"/>
                  </w:pPr>
                  <w:r>
                    <w:t>R$ 23,83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4624BB" w:rsidP="002133E4">
                  <w:pPr>
                    <w:jc w:val="center"/>
                  </w:pPr>
                  <w:r>
                    <w:t>R$ 1.191,5</w:t>
                  </w:r>
                  <w:r w:rsidR="00A174B7">
                    <w:t>0</w:t>
                  </w:r>
                </w:p>
              </w:tc>
            </w:tr>
            <w:tr w:rsidR="001A69E9" w:rsidTr="00C5065B"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6F062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Pr="001A3BFD" w:rsidRDefault="006F0625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>Lâmpada fluorescente compacta espiral 30w – 220v – luz branca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 w:rsidP="001A3BFD">
                  <w:pPr>
                    <w:jc w:val="center"/>
                  </w:pPr>
                  <w:r>
                    <w:t>R$ 24,47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 w:rsidP="002133E4">
                  <w:pPr>
                    <w:jc w:val="center"/>
                  </w:pPr>
                  <w:r>
                    <w:t>R$ 1.223,50</w:t>
                  </w:r>
                </w:p>
              </w:tc>
            </w:tr>
            <w:tr w:rsidR="001A69E9" w:rsidTr="00C5065B"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6F062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="00365D23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Pr="001A3BFD" w:rsidRDefault="006F0625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1A3BFD">
                    <w:rPr>
                      <w:bCs/>
                      <w:color w:val="000000"/>
                      <w:sz w:val="22"/>
                      <w:szCs w:val="22"/>
                    </w:rPr>
                    <w:t xml:space="preserve">Arruela quadrada galvanizada 3x32x32xf14 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3BFD" w:rsidP="001A3BFD">
                  <w:r>
                    <w:t xml:space="preserve">   </w:t>
                  </w:r>
                  <w:r w:rsidR="00A174B7">
                    <w:t>R$ 1,01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A174B7" w:rsidP="002133E4">
                  <w:pPr>
                    <w:jc w:val="center"/>
                  </w:pPr>
                  <w:r>
                    <w:t>R$     101,00</w:t>
                  </w:r>
                </w:p>
              </w:tc>
            </w:tr>
            <w:tr w:rsidR="001A3BFD" w:rsidTr="00C5065B"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Default="001A3BFD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Default="001A3BFD">
                  <w:r>
                    <w:t>M³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Default="001A3BFD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Pr="001A3BFD" w:rsidRDefault="001A3BFD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Brita nº 1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Default="001A3BFD" w:rsidP="001A3BFD">
                  <w:pPr>
                    <w:jc w:val="center"/>
                  </w:pPr>
                  <w:r>
                    <w:t>R$ 92,00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Default="001A3BFD" w:rsidP="002133E4">
                  <w:pPr>
                    <w:jc w:val="center"/>
                  </w:pPr>
                  <w:r>
                    <w:t>R$ 11.040,00</w:t>
                  </w:r>
                </w:p>
              </w:tc>
            </w:tr>
            <w:tr w:rsidR="001A3BFD" w:rsidTr="00C5065B"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4913D2" w:rsidRDefault="004913D2" w:rsidP="004913D2">
                  <w:pPr>
                    <w:pStyle w:val="TableContents"/>
                    <w:spacing w:before="0" w:after="0" w:line="360" w:lineRule="atLeas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1A3BFD" w:rsidRDefault="004913D2" w:rsidP="004913D2">
                  <w:pPr>
                    <w:pStyle w:val="TableContents"/>
                    <w:spacing w:before="0" w:after="0" w:line="360" w:lineRule="atLeas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</w:t>
                  </w:r>
                  <w:r w:rsidR="001A3BF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4913D2" w:rsidRDefault="004913D2" w:rsidP="004913D2"/>
                <w:p w:rsidR="0046604F" w:rsidRDefault="0046604F" w:rsidP="004913D2">
                  <w:r>
                    <w:t>M</w:t>
                  </w: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4913D2" w:rsidRDefault="004913D2" w:rsidP="004913D2">
                  <w:pPr>
                    <w:pStyle w:val="TableContents"/>
                    <w:spacing w:before="0" w:after="0" w:line="36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46604F" w:rsidRDefault="004624BB" w:rsidP="004913D2">
                  <w:pPr>
                    <w:pStyle w:val="TableContents"/>
                    <w:spacing w:before="0" w:after="0" w:line="36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767</w:t>
                  </w: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Pr="001A3BFD" w:rsidRDefault="001A3BFD" w:rsidP="0046604F">
                  <w:pPr>
                    <w:snapToGrid w:val="0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Guia (meio-fio/cordões)</w:t>
                  </w:r>
                  <w:r w:rsidR="007E6147">
                    <w:rPr>
                      <w:bCs/>
                      <w:color w:val="000000"/>
                      <w:sz w:val="22"/>
                      <w:szCs w:val="22"/>
                    </w:rPr>
                    <w:t xml:space="preserve">, confeccionado </w:t>
                  </w:r>
                  <w:proofErr w:type="gramStart"/>
                  <w:r w:rsidR="007E6147">
                    <w:rPr>
                      <w:bCs/>
                      <w:color w:val="000000"/>
                      <w:sz w:val="22"/>
                      <w:szCs w:val="22"/>
                    </w:rPr>
                    <w:t>em  concreto</w:t>
                  </w:r>
                  <w:proofErr w:type="gramEnd"/>
                  <w:r w:rsidR="007E6147">
                    <w:rPr>
                      <w:bCs/>
                      <w:color w:val="000000"/>
                      <w:sz w:val="22"/>
                      <w:szCs w:val="22"/>
                    </w:rPr>
                    <w:t xml:space="preserve"> pré-fabricado, com  </w:t>
                  </w:r>
                  <w:r w:rsidR="0046604F">
                    <w:rPr>
                      <w:bCs/>
                      <w:color w:val="000000"/>
                      <w:sz w:val="22"/>
                      <w:szCs w:val="22"/>
                    </w:rPr>
                    <w:t>30cm de altura e base com 10 cm de largura.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Default="001A3BFD" w:rsidP="002133E4">
                  <w:pPr>
                    <w:jc w:val="center"/>
                  </w:pPr>
                </w:p>
                <w:p w:rsidR="007E6147" w:rsidRDefault="0046604F" w:rsidP="002133E4">
                  <w:pPr>
                    <w:jc w:val="center"/>
                  </w:pPr>
                  <w:r>
                    <w:t>R$ 17</w:t>
                  </w:r>
                  <w:r w:rsidR="004913D2">
                    <w:t>,00</w:t>
                  </w: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3BFD" w:rsidRDefault="001A3BFD" w:rsidP="002133E4">
                  <w:pPr>
                    <w:jc w:val="center"/>
                  </w:pPr>
                </w:p>
                <w:p w:rsidR="004913D2" w:rsidRDefault="004624BB" w:rsidP="004913D2">
                  <w:pPr>
                    <w:jc w:val="center"/>
                  </w:pPr>
                  <w:r>
                    <w:t>R$ 13.039,00</w:t>
                  </w:r>
                </w:p>
              </w:tc>
            </w:tr>
            <w:tr w:rsidR="001A69E9" w:rsidTr="00C5065B"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92B64" w:rsidRDefault="00D92B64" w:rsidP="00C5065B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1A69E9" w:rsidRDefault="00031545" w:rsidP="00D92B64">
                  <w:pPr>
                    <w:pStyle w:val="Standard"/>
                    <w:spacing w:before="0"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99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 w:rsidP="00A174B7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R$ </w:t>
                  </w:r>
                  <w:r w:rsidR="004624B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37.509,50</w:t>
                  </w:r>
                </w:p>
              </w:tc>
            </w:tr>
          </w:tbl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 w:rsidP="00D92B64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1A69E9" w:rsidRDefault="001A69E9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1A69E9" w:rsidRDefault="0003154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 – JUSTIFICATIVA</w:t>
                  </w:r>
                </w:p>
              </w:tc>
            </w:tr>
          </w:tbl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A69E9" w:rsidRPr="00A0261C" w:rsidRDefault="00031545">
            <w:pPr>
              <w:pStyle w:val="Padro"/>
              <w:spacing w:after="120" w:line="240" w:lineRule="auto"/>
              <w:ind w:firstLine="7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A0261C">
              <w:rPr>
                <w:rFonts w:ascii="Times New Roman" w:hAnsi="Times New Roman" w:cs="Times New Roman"/>
                <w:color w:val="auto"/>
              </w:rPr>
              <w:t>Justifica-se a aquisição de Materiais Elétricos para manutenção da iluminação Pública do Município de Faxinal do Soturno</w:t>
            </w:r>
            <w:r w:rsidR="00A0261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0261C" w:rsidRPr="00A0261C">
              <w:rPr>
                <w:rFonts w:ascii="Times New Roman" w:hAnsi="Times New Roman" w:cs="Times New Roman"/>
                <w:color w:val="auto"/>
              </w:rPr>
              <w:t xml:space="preserve">e </w:t>
            </w:r>
            <w:r w:rsidR="00D92B64">
              <w:rPr>
                <w:rFonts w:ascii="Times New Roman" w:hAnsi="Times New Roman" w:cs="Times New Roman"/>
                <w:color w:val="auto"/>
              </w:rPr>
              <w:t xml:space="preserve">a </w:t>
            </w:r>
            <w:r w:rsidR="00A0261C" w:rsidRPr="00A0261C">
              <w:rPr>
                <w:rFonts w:ascii="Times New Roman" w:hAnsi="Times New Roman" w:cs="Times New Roman"/>
                <w:color w:val="auto"/>
              </w:rPr>
              <w:t xml:space="preserve">aquisição de brita e guia (meio fio/cordão) se faz necessário </w:t>
            </w:r>
            <w:proofErr w:type="gramStart"/>
            <w:r w:rsidR="00A0261C" w:rsidRPr="00A0261C">
              <w:rPr>
                <w:rFonts w:ascii="Times New Roman" w:hAnsi="Times New Roman" w:cs="Times New Roman"/>
                <w:color w:val="auto"/>
              </w:rPr>
              <w:t>para  várias</w:t>
            </w:r>
            <w:proofErr w:type="gramEnd"/>
            <w:r w:rsidR="00A0261C" w:rsidRPr="00A0261C">
              <w:rPr>
                <w:rFonts w:ascii="Times New Roman" w:hAnsi="Times New Roman" w:cs="Times New Roman"/>
                <w:color w:val="auto"/>
              </w:rPr>
              <w:t xml:space="preserve">  obras de alvenaria, construção de calçadas no perímetro urbano, conserto de barragens molhadas e pontes, construção de carneiras, drenos e para a manutenção das vias  urbanas do município.</w:t>
            </w:r>
          </w:p>
          <w:p w:rsidR="00A0261C" w:rsidRDefault="00A0261C">
            <w:pPr>
              <w:pStyle w:val="Padro"/>
              <w:spacing w:after="120" w:line="240" w:lineRule="auto"/>
              <w:ind w:firstLine="708"/>
              <w:jc w:val="both"/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3 – DAS EXIGÊNCIAS TÉCNICAS</w:t>
                  </w:r>
                </w:p>
              </w:tc>
            </w:tr>
          </w:tbl>
          <w:p w:rsidR="001A69E9" w:rsidRDefault="00031545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A69E9" w:rsidRDefault="00031545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 – A critério do Departamento de Compras, as instalações dos licitantes poderão ser vistoriadas para verificação de sua capacidade técnicas operacionais.</w:t>
            </w: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4 – PRAZO DE ENTREGA:</w:t>
                  </w:r>
                </w:p>
              </w:tc>
            </w:tr>
          </w:tbl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031545">
            <w:pPr>
              <w:pStyle w:val="Standard"/>
              <w:spacing w:before="0"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4.1 -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entrega dos bens deverá ser efetuada em </w:t>
            </w:r>
            <w:r w:rsidR="00F429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até 30 (trinta) dias corridos, após o </w:t>
            </w:r>
            <w:proofErr w:type="gramStart"/>
            <w:r w:rsidR="00F429BB">
              <w:rPr>
                <w:rFonts w:ascii="Times New Roman" w:hAnsi="Times New Roman"/>
                <w:b/>
                <w:bCs/>
                <w:sz w:val="24"/>
                <w:szCs w:val="24"/>
              </w:rPr>
              <w:t>recebimento  da</w:t>
            </w:r>
            <w:proofErr w:type="gramEnd"/>
            <w:r w:rsidR="00F429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cópia de empenho e ou autorização de entrega da Secretaria de Obras,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com a(s) empresa(s) vencedora(s) do Processo Licitatório</w:t>
            </w:r>
            <w:r>
              <w:rPr>
                <w:rFonts w:ascii="Times New Roman" w:hAnsi="Times New Roman"/>
                <w:sz w:val="24"/>
                <w:szCs w:val="24"/>
              </w:rPr>
              <w:t>, no Parque de Máquinas da Prefeitura, localizado na Rua Gaspar Martins, 950, sem ônus de frete.</w:t>
            </w:r>
          </w:p>
          <w:p w:rsidR="001A69E9" w:rsidRDefault="00031545">
            <w:pPr>
              <w:pStyle w:val="Standard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pt-BR" w:bidi="hi-IN"/>
              </w:rPr>
              <w:t>4.2 A aceitação dos bens vincula-se ao atendimento das especificações contidas neste Termo de Referência e à proposta apresentada.</w:t>
            </w:r>
          </w:p>
          <w:p w:rsidR="001A69E9" w:rsidRDefault="00031545">
            <w:pPr>
              <w:pStyle w:val="Recuodecorpodetexto31"/>
              <w:ind w:left="0"/>
              <w:jc w:val="both"/>
            </w:pPr>
            <w:r>
              <w:rPr>
                <w:sz w:val="24"/>
                <w:szCs w:val="24"/>
              </w:rPr>
              <w:t>4.3 Verificada desconformidade de algum dos produtos, a licitante vencedora deverá promover as correções necessárias no prazo máximo de 02 (dois) dias úteis, sujeitando-se às penalidades previstas no Edital de Licitação.</w:t>
            </w: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1A69E9" w:rsidRDefault="001A69E9">
            <w:pPr>
              <w:autoSpaceDE w:val="0"/>
              <w:ind w:firstLine="708"/>
              <w:jc w:val="both"/>
              <w:rPr>
                <w:rFonts w:cs="Times New Roman"/>
              </w:rPr>
            </w:pPr>
          </w:p>
          <w:tbl>
            <w:tblPr>
              <w:tblW w:w="9904" w:type="dxa"/>
              <w:tblLayout w:type="fixed"/>
              <w:tblLook w:val="0000" w:firstRow="0" w:lastRow="0" w:firstColumn="0" w:lastColumn="0" w:noHBand="0" w:noVBand="0"/>
            </w:tblPr>
            <w:tblGrid>
              <w:gridCol w:w="9904"/>
            </w:tblGrid>
            <w:tr w:rsidR="00D92B64" w:rsidRPr="00D92B64" w:rsidTr="00D92B64">
              <w:trPr>
                <w:trHeight w:val="269"/>
              </w:trPr>
              <w:tc>
                <w:tcPr>
                  <w:tcW w:w="9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92B64" w:rsidRPr="00D92B64" w:rsidRDefault="00D92B64" w:rsidP="00D92B64">
                  <w:pPr>
                    <w:widowControl/>
                    <w:autoSpaceDE w:val="0"/>
                    <w:autoSpaceDN/>
                    <w:jc w:val="center"/>
                    <w:textAlignment w:val="auto"/>
                    <w:rPr>
                      <w:rFonts w:ascii="Arial" w:eastAsia="Times New Roman" w:hAnsi="Arial" w:cs="Arial"/>
                      <w:kern w:val="0"/>
                    </w:rPr>
                  </w:pPr>
                  <w:r w:rsidRPr="00D92B64">
                    <w:rPr>
                      <w:rFonts w:eastAsia="Times New Roman" w:cs="Times New Roman"/>
                      <w:b/>
                      <w:bCs/>
                      <w:kern w:val="0"/>
                    </w:rPr>
                    <w:t>5. DA DOTAÇÃO ORÇAMENTÁRIA</w:t>
                  </w:r>
                </w:p>
              </w:tc>
            </w:tr>
          </w:tbl>
          <w:p w:rsidR="00B9032A" w:rsidRDefault="00D92B64" w:rsidP="00D92B64">
            <w:pPr>
              <w:widowControl/>
              <w:jc w:val="both"/>
              <w:rPr>
                <w:rFonts w:eastAsia="Times New Roman" w:cs="Times New Roman"/>
              </w:rPr>
            </w:pPr>
            <w:r w:rsidRPr="00D92B64">
              <w:rPr>
                <w:rFonts w:eastAsia="Times New Roman" w:cs="Times New Roman"/>
              </w:rPr>
              <w:t xml:space="preserve">         </w:t>
            </w:r>
          </w:p>
          <w:p w:rsidR="00C5065B" w:rsidRPr="00C5065B" w:rsidRDefault="00D92B64" w:rsidP="00C5065B">
            <w:pPr>
              <w:ind w:right="227"/>
              <w:jc w:val="both"/>
              <w:rPr>
                <w:rFonts w:eastAsia="Times New Roman" w:cs="Times New Roman"/>
                <w:kern w:val="0"/>
              </w:rPr>
            </w:pPr>
            <w:r w:rsidRPr="00D92B64">
              <w:rPr>
                <w:rFonts w:eastAsia="Times New Roman" w:cs="Times New Roman"/>
              </w:rPr>
              <w:t xml:space="preserve"> 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A de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s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p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e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s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a 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d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ec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o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 w:rsidR="00C5065B" w:rsidRPr="00C5065B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>r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en</w:t>
            </w:r>
            <w:r w:rsidR="00C5065B" w:rsidRPr="00C5065B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>t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e da p</w:t>
            </w:r>
            <w:r w:rsidR="00C5065B" w:rsidRPr="00C5065B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>r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e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s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n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t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e 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l</w:t>
            </w:r>
            <w:r w:rsidR="00C5065B" w:rsidRPr="00C5065B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>i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c</w:t>
            </w:r>
            <w:r w:rsidR="00C5065B" w:rsidRPr="00C5065B">
              <w:rPr>
                <w:rFonts w:eastAsia="Times New Roman" w:cs="Times New Roman"/>
                <w:spacing w:val="-1"/>
                <w:kern w:val="0"/>
                <w:sz w:val="22"/>
                <w:szCs w:val="22"/>
                <w:lang w:eastAsia="en-US" w:bidi="ar-SA"/>
              </w:rPr>
              <w:t>i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t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a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ç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ão c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o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rr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á p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o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r c</w:t>
            </w:r>
            <w:r w:rsidR="00C5065B" w:rsidRPr="00C5065B">
              <w:rPr>
                <w:rFonts w:eastAsia="Times New Roman" w:cs="Times New Roman"/>
                <w:spacing w:val="-2"/>
                <w:kern w:val="0"/>
                <w:sz w:val="22"/>
                <w:szCs w:val="22"/>
                <w:lang w:eastAsia="en-US" w:bidi="ar-SA"/>
              </w:rPr>
              <w:t>o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n</w:t>
            </w:r>
            <w:r w:rsidR="00C5065B" w:rsidRPr="00C5065B">
              <w:rPr>
                <w:rFonts w:eastAsia="Times New Roman" w:cs="Times New Roman"/>
                <w:spacing w:val="1"/>
                <w:kern w:val="0"/>
                <w:sz w:val="22"/>
                <w:szCs w:val="22"/>
                <w:lang w:eastAsia="en-US" w:bidi="ar-SA"/>
              </w:rPr>
              <w:t>t</w:t>
            </w:r>
            <w:r w:rsidR="00C5065B" w:rsidRPr="00C5065B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a das seguintes dotações orçamentárias: </w:t>
            </w:r>
            <w:r w:rsidR="00C5065B" w:rsidRPr="00C5065B">
              <w:rPr>
                <w:rFonts w:ascii="Calibri" w:eastAsia="Times New Roman" w:hAnsi="Calibri" w:cs="Times New Roman"/>
                <w:kern w:val="0"/>
                <w:lang w:eastAsia="en-US" w:bidi="ar-SA"/>
              </w:rPr>
              <w:t xml:space="preserve">     </w:t>
            </w:r>
            <w:r w:rsidR="00C5065B" w:rsidRPr="00C5065B">
              <w:rPr>
                <w:rFonts w:eastAsia="Times New Roman" w:cs="Times New Roman"/>
                <w:kern w:val="0"/>
              </w:rPr>
              <w:t xml:space="preserve">05 – Secretaria de Obras e Serviços Públicos, 05.02 – Gastos com recursos vinculados, 2014 – Manutenção dos Serviços de Iluminação Pública, 33.90.30.00 – Material de Consumo: Fonte Recurso: </w:t>
            </w:r>
            <w:proofErr w:type="gramStart"/>
            <w:r w:rsidR="00C5065B" w:rsidRPr="00C5065B">
              <w:rPr>
                <w:rFonts w:eastAsia="Times New Roman" w:cs="Times New Roman"/>
                <w:kern w:val="0"/>
              </w:rPr>
              <w:t>1199;  05.01</w:t>
            </w:r>
            <w:proofErr w:type="gramEnd"/>
            <w:r w:rsidR="00C5065B" w:rsidRPr="00C5065B">
              <w:rPr>
                <w:rFonts w:eastAsia="Times New Roman" w:cs="Times New Roman"/>
                <w:kern w:val="0"/>
              </w:rPr>
              <w:t xml:space="preserve"> - Secretaria de Obras e Serviços Públicos, 2015 Manutenção da  Secretaria de Obras e Serviços Públicos; 33.90.30.00 – Material de Consumo; Fonte de Recurso: 0001</w:t>
            </w:r>
          </w:p>
          <w:p w:rsidR="00C5065B" w:rsidRPr="00C5065B" w:rsidRDefault="00C5065B" w:rsidP="00C5065B">
            <w:pPr>
              <w:widowControl/>
              <w:autoSpaceDN/>
              <w:spacing w:after="200"/>
              <w:ind w:right="227"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D92B64" w:rsidRPr="00D92B64" w:rsidRDefault="00D92B64" w:rsidP="00C5065B">
            <w:pPr>
              <w:widowControl/>
              <w:jc w:val="both"/>
              <w:rPr>
                <w:rFonts w:eastAsia="Times New Roman" w:cs="Times New Roman"/>
                <w:kern w:val="0"/>
                <w:sz w:val="12"/>
                <w:szCs w:val="12"/>
                <w:lang w:eastAsia="pt-BR"/>
              </w:rPr>
            </w:pPr>
          </w:p>
          <w:p w:rsidR="00D92B64" w:rsidRPr="00D92B64" w:rsidRDefault="00D92B64" w:rsidP="00D92B64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eastAsia="pt-BR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92B64" w:rsidRPr="00D92B64" w:rsidTr="00C857F6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92B64" w:rsidRPr="00D92B64" w:rsidRDefault="00D92B64" w:rsidP="00D92B64">
                  <w:pPr>
                    <w:widowControl/>
                    <w:autoSpaceDE w:val="0"/>
                    <w:autoSpaceDN/>
                    <w:jc w:val="center"/>
                    <w:textAlignment w:val="auto"/>
                    <w:rPr>
                      <w:rFonts w:ascii="Arial" w:eastAsia="Times New Roman" w:hAnsi="Arial" w:cs="Arial"/>
                      <w:kern w:val="0"/>
                    </w:rPr>
                  </w:pPr>
                  <w:r w:rsidRPr="00D92B64">
                    <w:rPr>
                      <w:rFonts w:eastAsia="Times New Roman" w:cs="Times New Roman"/>
                      <w:b/>
                      <w:bCs/>
                      <w:kern w:val="0"/>
                    </w:rPr>
                    <w:t>6. DO PAGAMENTO</w:t>
                  </w:r>
                </w:p>
              </w:tc>
            </w:tr>
          </w:tbl>
          <w:p w:rsidR="00D92B64" w:rsidRPr="00D92B64" w:rsidRDefault="00D92B64" w:rsidP="00D92B64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D92B64">
              <w:rPr>
                <w:rFonts w:eastAsia="Times New Roman" w:cs="Times New Roman"/>
                <w:b/>
                <w:bCs/>
                <w:i/>
                <w:color w:val="FF0000"/>
                <w:kern w:val="0"/>
              </w:rPr>
              <w:t xml:space="preserve"> </w:t>
            </w:r>
            <w:r w:rsidRPr="00D92B64">
              <w:rPr>
                <w:rFonts w:eastAsia="Times New Roman" w:cs="Times New Roman"/>
                <w:bCs/>
                <w:color w:val="FF0000"/>
                <w:kern w:val="0"/>
              </w:rPr>
              <w:t xml:space="preserve">       </w:t>
            </w:r>
            <w:r w:rsidRPr="00D92B64">
              <w:rPr>
                <w:rFonts w:eastAsia="Times New Roman" w:cs="Times New Roman"/>
                <w:bCs/>
                <w:kern w:val="0"/>
              </w:rPr>
              <w:t>O pagamento será efetuado no prazo de até 30 (trinta) dias, após a entrega dos bens.</w:t>
            </w:r>
          </w:p>
          <w:p w:rsidR="00D92B64" w:rsidRPr="00D92B64" w:rsidRDefault="00D92B64" w:rsidP="00D92B64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92B64" w:rsidRPr="00D92B64" w:rsidTr="00C857F6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92B64" w:rsidRPr="00D92B64" w:rsidRDefault="00D92B64" w:rsidP="00B9032A">
                  <w:pPr>
                    <w:widowControl/>
                    <w:autoSpaceDE w:val="0"/>
                    <w:autoSpaceDN/>
                    <w:jc w:val="center"/>
                    <w:textAlignment w:val="auto"/>
                    <w:rPr>
                      <w:rFonts w:ascii="Arial" w:eastAsia="Times New Roman" w:hAnsi="Arial" w:cs="Arial"/>
                      <w:kern w:val="0"/>
                    </w:rPr>
                  </w:pPr>
                  <w:r w:rsidRPr="00D92B64">
                    <w:rPr>
                      <w:rFonts w:eastAsia="Times New Roman" w:cs="Times New Roman"/>
                      <w:b/>
                      <w:bCs/>
                      <w:kern w:val="0"/>
                    </w:rPr>
                    <w:lastRenderedPageBreak/>
                    <w:t>7. DAS OBRIGAÇÕES DO CONTRATANTE</w:t>
                  </w:r>
                </w:p>
              </w:tc>
            </w:tr>
          </w:tbl>
          <w:p w:rsidR="00D92B64" w:rsidRPr="00D92B64" w:rsidRDefault="00D92B64" w:rsidP="00D92B64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p w:rsidR="00D92B64" w:rsidRPr="00D92B64" w:rsidRDefault="00D92B64" w:rsidP="00D92B64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        O CONTRATANTE obriga-se:</w:t>
            </w:r>
          </w:p>
          <w:p w:rsidR="00D92B64" w:rsidRPr="00D92B64" w:rsidRDefault="00D92B64" w:rsidP="00D92B64">
            <w:pPr>
              <w:widowControl/>
              <w:autoSpaceDN/>
              <w:spacing w:before="60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>7.1</w:t>
            </w: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 estabelecidos, bem como pagar pela aquisição.</w:t>
            </w:r>
          </w:p>
          <w:p w:rsidR="00D92B64" w:rsidRPr="00D92B64" w:rsidRDefault="00D92B64" w:rsidP="00D92B64">
            <w:pPr>
              <w:widowControl/>
              <w:shd w:val="clear" w:color="auto" w:fill="FFFFFF"/>
              <w:autoSpaceDN/>
              <w:spacing w:before="60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  <w:r w:rsidRPr="00D92B64">
              <w:rPr>
                <w:rFonts w:eastAsia="Arial Unicode MS" w:cs="Times New Roman"/>
                <w:b/>
                <w:bCs/>
                <w:kern w:val="0"/>
              </w:rPr>
              <w:t>7.2</w:t>
            </w:r>
            <w:r w:rsidRPr="00D92B64">
              <w:rPr>
                <w:rFonts w:eastAsia="Arial Unicode MS" w:cs="Times New Roman"/>
                <w:bCs/>
                <w:kern w:val="0"/>
              </w:rPr>
              <w:t xml:space="preserve"> Designar gestor e fiscal para acompanhamento e fiscalização da execução do contrato, a quem competirá comunicar as falhas porventura constatadas no cumprimento do contrato e solicitar a correção das mesmas.</w:t>
            </w:r>
          </w:p>
          <w:p w:rsidR="00D92B64" w:rsidRPr="00D92B64" w:rsidRDefault="00D92B64" w:rsidP="00D92B64">
            <w:pPr>
              <w:widowControl/>
              <w:shd w:val="clear" w:color="auto" w:fill="FFFFFF"/>
              <w:autoSpaceDN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92B64" w:rsidRPr="00D92B64" w:rsidTr="00C857F6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92B64" w:rsidRPr="00D92B64" w:rsidRDefault="00D92B64" w:rsidP="00B9032A">
                  <w:pPr>
                    <w:widowControl/>
                    <w:autoSpaceDN/>
                    <w:jc w:val="center"/>
                    <w:textAlignment w:val="auto"/>
                    <w:rPr>
                      <w:rFonts w:ascii="Arial" w:eastAsia="Times New Roman" w:hAnsi="Arial" w:cs="Arial"/>
                      <w:kern w:val="0"/>
                    </w:rPr>
                  </w:pPr>
                  <w:r w:rsidRPr="00D92B64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8. DAS OBRIGAÇÕES DA(S) EMPRESA(S) VENCEDORA(S)</w:t>
                  </w:r>
                </w:p>
              </w:tc>
            </w:tr>
          </w:tbl>
          <w:p w:rsidR="00D92B64" w:rsidRPr="00D92B64" w:rsidRDefault="00D92B64" w:rsidP="00D92B64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p w:rsidR="00D92B64" w:rsidRPr="00D92B64" w:rsidRDefault="00D92B64" w:rsidP="00D92B64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         A(s) CONTRATADA (s) obriga-se:</w:t>
            </w:r>
          </w:p>
          <w:p w:rsidR="00D92B64" w:rsidRPr="00D92B64" w:rsidRDefault="00D92B64" w:rsidP="00D92B64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>8.1</w:t>
            </w: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- Responsabilizar-se pelos encargos trabalhistas, previdenciários, fiscais e comerciais, resultantes da execução deste contrato;</w:t>
            </w:r>
          </w:p>
          <w:p w:rsidR="00D92B64" w:rsidRPr="00D92B64" w:rsidRDefault="00D92B64" w:rsidP="00D92B64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>8.2</w:t>
            </w: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- Entregar os bens na conformidade do estabelecido no Edital de Licitação, livres de qualquer ônus, como despesas de fretes, impostos, seguros e todas as demais despesas necessárias; </w:t>
            </w:r>
          </w:p>
          <w:p w:rsidR="00D92B64" w:rsidRPr="00D92B64" w:rsidRDefault="00D92B64" w:rsidP="00D92B64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 xml:space="preserve">8.3 </w:t>
            </w:r>
            <w:r w:rsidRPr="00D92B64">
              <w:rPr>
                <w:rFonts w:eastAsia="Times New Roman" w:cs="Times New Roman"/>
                <w:kern w:val="0"/>
                <w:lang w:eastAsia="pt-BR"/>
              </w:rPr>
              <w:t>- Cumprir rigorosamente todas as especificações contidas no Edital e na Proposta apresentada.</w:t>
            </w:r>
          </w:p>
          <w:p w:rsidR="00D92B64" w:rsidRPr="00D92B64" w:rsidRDefault="00D92B64" w:rsidP="00D92B64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</w:t>
            </w:r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>8.4</w:t>
            </w: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- Comunicar o Setor de Compras, no prazo de 08 (oito) dias que antecedem o prazo de vencimento da entrega, os motivos que impossibilitem o seu cumprimento.</w:t>
            </w:r>
          </w:p>
          <w:p w:rsidR="00D92B64" w:rsidRPr="00D92B64" w:rsidRDefault="00D92B64" w:rsidP="00D92B64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>8.5</w:t>
            </w: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- No ato da entrega a empresa vencedora deverá ter um preposto, que responda pela mesma, para acompanhar a conferência e recebimento dos bens. Caso não seja possível assumirá a inteira responsabilidade por eventuais reclamações do contratante.</w:t>
            </w:r>
          </w:p>
          <w:p w:rsidR="00D92B64" w:rsidRPr="00D92B64" w:rsidRDefault="00D92B64" w:rsidP="00D92B64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bookmarkStart w:id="0" w:name="18"/>
            <w:bookmarkEnd w:id="0"/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>8.6</w:t>
            </w: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- Substituir, às suas expensas, no prazo de </w:t>
            </w:r>
            <w:r w:rsidRPr="00D92B64">
              <w:rPr>
                <w:rFonts w:eastAsia="Times New Roman" w:cs="Times New Roman"/>
                <w:b/>
                <w:i/>
                <w:kern w:val="0"/>
                <w:lang w:eastAsia="pt-BR"/>
              </w:rPr>
              <w:t>5 (cinco</w:t>
            </w:r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>) dias corridos</w:t>
            </w:r>
            <w:r w:rsidRPr="00D92B64">
              <w:rPr>
                <w:rFonts w:eastAsia="Times New Roman" w:cs="Times New Roman"/>
                <w:kern w:val="0"/>
                <w:lang w:eastAsia="pt-BR"/>
              </w:rPr>
              <w:t>, improrrogáveis, após notificação formal, o bem entregue, que esteja em desacordo com as especificações do Edital e seus anexos e com respectiva proposta, ou não aprovados pela Secretaria da Administração e Gestão Financeira, em parecer devidamente fundamentado, ou ainda que apresente vício de qualidade.</w:t>
            </w:r>
          </w:p>
          <w:p w:rsidR="00D92B64" w:rsidRPr="00D92B64" w:rsidRDefault="00D92B64" w:rsidP="00D92B64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92B64" w:rsidRPr="00D92B64" w:rsidTr="00C857F6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92B64" w:rsidRPr="00D92B64" w:rsidRDefault="00B9032A" w:rsidP="00B9032A">
                  <w:pPr>
                    <w:jc w:val="center"/>
                  </w:pPr>
                  <w:r>
                    <w:rPr>
                      <w:b/>
                      <w:lang w:eastAsia="pt-BR" w:bidi="ar-SA"/>
                    </w:rPr>
                    <w:t>9</w:t>
                  </w:r>
                  <w:r w:rsidR="00D92B64" w:rsidRPr="00D92B64">
                    <w:rPr>
                      <w:b/>
                      <w:lang w:eastAsia="pt-BR" w:bidi="ar-SA"/>
                    </w:rPr>
                    <w:t>- DAS PENALIDADES:</w:t>
                  </w:r>
                </w:p>
              </w:tc>
            </w:tr>
          </w:tbl>
          <w:p w:rsidR="00D92B64" w:rsidRPr="00D92B64" w:rsidRDefault="00D92B64" w:rsidP="00D92B64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B9032A" w:rsidP="00D92B64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9</w:t>
            </w:r>
            <w:r w:rsidR="00D92B64" w:rsidRPr="00D92B64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.1- </w:t>
            </w:r>
            <w:r w:rsidR="00D92B64"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>Pelo inadimplemento das obrigações, na condição de participante do pregão ou de</w:t>
            </w:r>
            <w:r w:rsidR="00D92B64" w:rsidRPr="00D92B64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 </w:t>
            </w:r>
            <w:r w:rsidR="00D92B64"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>contratante, as licitantes, conforme a infração estarão sujeitas às seguintes penalidades:</w:t>
            </w:r>
          </w:p>
          <w:p w:rsidR="00D92B64" w:rsidRPr="00D92B64" w:rsidRDefault="00D92B64" w:rsidP="00D92B64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suppressAutoHyphens w:val="0"/>
              <w:autoSpaceDN/>
              <w:spacing w:line="60" w:lineRule="exact"/>
              <w:jc w:val="both"/>
              <w:textAlignment w:val="auto"/>
              <w:rPr>
                <w:rFonts w:eastAsia="Times New Roman" w:cs="Arial"/>
                <w:kern w:val="0"/>
                <w:sz w:val="2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Deixar de apresentar a documentação exigida no certame: </w:t>
            </w:r>
            <w:r w:rsidRPr="00D92B64">
              <w:rPr>
                <w:rFonts w:eastAsia="Times New Roman" w:cs="Arial"/>
                <w:i/>
                <w:kern w:val="0"/>
                <w:szCs w:val="20"/>
                <w:lang w:eastAsia="pt-BR" w:bidi="ar-SA"/>
              </w:rPr>
              <w:t>suspensão do direito de licitar</w:t>
            </w:r>
            <w:r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</w:t>
            </w:r>
            <w:r w:rsidRPr="00D92B64">
              <w:rPr>
                <w:rFonts w:eastAsia="Times New Roman" w:cs="Arial"/>
                <w:i/>
                <w:kern w:val="0"/>
                <w:szCs w:val="20"/>
                <w:lang w:eastAsia="pt-BR" w:bidi="ar-SA"/>
              </w:rPr>
              <w:t xml:space="preserve">e </w:t>
            </w:r>
            <w:r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>contratar com a Administração pelo prazo de 2 anos e multa de 10% sobre o valor estimado da contratação;</w:t>
            </w:r>
          </w:p>
          <w:p w:rsidR="00D92B64" w:rsidRPr="00D92B64" w:rsidRDefault="00D92B64" w:rsidP="00D92B64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suppressAutoHyphens w:val="0"/>
              <w:autoSpaceDN/>
              <w:spacing w:line="58" w:lineRule="exact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>Manter comportamento inadequado durante o pregão: afastamento do certame e suspensão do direito de licitar e contratar com a Administração pelo prazo de 2 anos;</w:t>
            </w:r>
          </w:p>
          <w:p w:rsidR="00D92B64" w:rsidRPr="00D92B64" w:rsidRDefault="00D92B64" w:rsidP="00D92B64">
            <w:pPr>
              <w:widowControl/>
              <w:tabs>
                <w:tab w:val="left" w:pos="1073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suppressAutoHyphens w:val="0"/>
              <w:autoSpaceDN/>
              <w:spacing w:line="16" w:lineRule="exact"/>
              <w:textAlignment w:val="auto"/>
              <w:rPr>
                <w:rFonts w:eastAsia="Times New Roman" w:cs="Arial"/>
                <w:kern w:val="0"/>
                <w:sz w:val="2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bookmarkStart w:id="1" w:name="page8"/>
            <w:bookmarkEnd w:id="1"/>
            <w:r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lastRenderedPageBreak/>
              <w:t>Deixar de manter a proposta (recusa injustificada para contratar): suspensão do direito de licitar e contratar com a Administração pelo prazo de 5 anos e multa de 10% sobre o valor estimado da contratação;</w:t>
            </w:r>
          </w:p>
          <w:p w:rsidR="00D92B64" w:rsidRPr="00D92B64" w:rsidRDefault="00D92B64" w:rsidP="00D92B64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>Quando houver atraso injustificado na entrega do produto por culpa da contratada, a multa será de 0,2% (dois décimos por cento) por dia de atraso, incidente sobre o valor total contratado.</w:t>
            </w:r>
          </w:p>
          <w:p w:rsidR="00D92B64" w:rsidRPr="00D92B64" w:rsidRDefault="00D92B64" w:rsidP="00D92B64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D92B64" w:rsidP="00D92B64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>Quando não corrigir deficiência ou não trocar a mercadoria quando solicitados pelo Contratante, será aplicada a multa de 5% (cinco por cento) sobre o valor total contratado.</w:t>
            </w:r>
          </w:p>
          <w:p w:rsidR="00D92B64" w:rsidRPr="00D92B64" w:rsidRDefault="00D92B64" w:rsidP="00D92B64">
            <w:pPr>
              <w:widowControl/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B9032A" w:rsidP="00D92B64">
            <w:pPr>
              <w:widowControl/>
              <w:tabs>
                <w:tab w:val="left" w:pos="1349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9</w:t>
            </w:r>
            <w:r w:rsidR="00D92B64" w:rsidRPr="00D92B64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.2</w:t>
            </w:r>
            <w:r w:rsidR="00D92B64"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- A multa, aplicada após regular processo administrativo, será descontada dos pagamentos eventualmente devidos pela Contratante ou ainda, quando for o caso, cobrada judicialmente.</w:t>
            </w:r>
          </w:p>
          <w:p w:rsidR="00D92B64" w:rsidRPr="00D92B64" w:rsidRDefault="00B9032A" w:rsidP="00D92B64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9</w:t>
            </w:r>
            <w:r w:rsidR="00D92B64" w:rsidRPr="00D92B64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.3-</w:t>
            </w:r>
            <w:r w:rsidR="00D92B64"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As penalidades serão registradas no cadastro da contratada, quando for o caso.</w:t>
            </w:r>
            <w:r w:rsidR="00D92B64" w:rsidRPr="00D92B64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 </w:t>
            </w:r>
          </w:p>
          <w:p w:rsidR="00D92B64" w:rsidRPr="00D92B64" w:rsidRDefault="00D92B64" w:rsidP="00D92B64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92B64" w:rsidRPr="00D92B64" w:rsidRDefault="00B9032A" w:rsidP="00D92B64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9</w:t>
            </w:r>
            <w:r w:rsidR="00D92B64" w:rsidRPr="00D92B64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.4</w:t>
            </w:r>
            <w:r w:rsidR="00D92B64" w:rsidRPr="00D92B64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- Nenhum pagamento será efetuado pela Administração enquanto pendente de liquidação qualquer obrigação financeira que for imposta ao fornecedor em virtude de penalidade ou inadimplência contratual.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92B64" w:rsidRPr="00D92B64" w:rsidTr="00C857F6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92B64" w:rsidRPr="00D92B64" w:rsidRDefault="00B9032A" w:rsidP="00B9032A">
                  <w:pPr>
                    <w:autoSpaceDE w:val="0"/>
                    <w:autoSpaceDN/>
                    <w:spacing w:before="96"/>
                    <w:jc w:val="center"/>
                    <w:textAlignment w:val="auto"/>
                    <w:rPr>
                      <w:rFonts w:ascii="Arial" w:eastAsia="Times New Roman" w:hAnsi="Arial" w:cs="Arial"/>
                      <w:kern w:val="0"/>
                      <w:sz w:val="22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</w:rPr>
                    <w:t>10</w:t>
                  </w:r>
                  <w:r w:rsidR="00D92B64" w:rsidRPr="00D92B64">
                    <w:rPr>
                      <w:rFonts w:eastAsia="Times New Roman" w:cs="Times New Roman"/>
                      <w:b/>
                      <w:kern w:val="0"/>
                    </w:rPr>
                    <w:t>. DO VALOR ESTIMADO DO TOTAL DO(S) CONTRATO(S)</w:t>
                  </w:r>
                </w:p>
              </w:tc>
            </w:tr>
          </w:tbl>
          <w:p w:rsidR="00D92B64" w:rsidRPr="00D92B64" w:rsidRDefault="00D92B64" w:rsidP="00D92B64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Arial"/>
                <w:b/>
                <w:kern w:val="0"/>
              </w:rPr>
            </w:pPr>
            <w:r w:rsidRPr="00D92B64">
              <w:rPr>
                <w:rFonts w:eastAsia="Times New Roman" w:cs="Times New Roman"/>
                <w:kern w:val="0"/>
                <w:lang w:eastAsia="pt-BR"/>
              </w:rPr>
              <w:t xml:space="preserve">                Estima-se o valor total deste projeto em </w:t>
            </w:r>
            <w:r w:rsidRPr="00D92B64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="000E6C00">
              <w:rPr>
                <w:rFonts w:eastAsia="Times New Roman" w:cs="Arial"/>
                <w:b/>
                <w:kern w:val="0"/>
              </w:rPr>
              <w:t xml:space="preserve"> 37.590,5</w:t>
            </w:r>
            <w:r w:rsidR="00C5065B">
              <w:rPr>
                <w:rFonts w:eastAsia="Times New Roman" w:cs="Arial"/>
                <w:b/>
                <w:kern w:val="0"/>
              </w:rPr>
              <w:t>0 (trint</w:t>
            </w:r>
            <w:r w:rsidR="000E6C00">
              <w:rPr>
                <w:rFonts w:eastAsia="Times New Roman" w:cs="Arial"/>
                <w:b/>
                <w:kern w:val="0"/>
              </w:rPr>
              <w:t xml:space="preserve">a e sete mil quinhentos e nove </w:t>
            </w:r>
            <w:r w:rsidR="00C5065B">
              <w:rPr>
                <w:rFonts w:eastAsia="Times New Roman" w:cs="Arial"/>
                <w:b/>
                <w:kern w:val="0"/>
              </w:rPr>
              <w:t>reais</w:t>
            </w:r>
            <w:r w:rsidR="000E6C00">
              <w:rPr>
                <w:rFonts w:eastAsia="Times New Roman" w:cs="Arial"/>
                <w:b/>
                <w:kern w:val="0"/>
              </w:rPr>
              <w:t xml:space="preserve"> e cinquenta centavos</w:t>
            </w:r>
            <w:bookmarkStart w:id="2" w:name="_GoBack"/>
            <w:bookmarkEnd w:id="2"/>
            <w:r w:rsidRPr="00D92B64">
              <w:rPr>
                <w:rFonts w:eastAsia="Times New Roman" w:cs="Arial"/>
                <w:b/>
                <w:kern w:val="0"/>
              </w:rPr>
              <w:t>).</w:t>
            </w:r>
          </w:p>
          <w:p w:rsidR="00D92B64" w:rsidRPr="00D92B64" w:rsidRDefault="00D92B64" w:rsidP="00B9032A">
            <w:pPr>
              <w:widowControl/>
              <w:autoSpaceDE w:val="0"/>
              <w:autoSpaceDN/>
              <w:jc w:val="center"/>
              <w:textAlignment w:val="auto"/>
              <w:rPr>
                <w:rFonts w:eastAsia="Times New Roman" w:cs="Times New Roman"/>
                <w:color w:val="FF0000"/>
                <w:kern w:val="0"/>
              </w:rPr>
            </w:pPr>
            <w:r w:rsidRPr="00D92B64">
              <w:rPr>
                <w:rFonts w:eastAsia="Times New Roman" w:cs="Times New Roman"/>
                <w:kern w:val="0"/>
              </w:rPr>
              <w:br/>
              <w:t xml:space="preserve">Faxinal do Soturno, </w:t>
            </w:r>
            <w:r w:rsidR="00B9032A">
              <w:rPr>
                <w:rFonts w:eastAsia="Times New Roman" w:cs="Times New Roman"/>
                <w:kern w:val="0"/>
              </w:rPr>
              <w:t>03 de setembro</w:t>
            </w:r>
            <w:r w:rsidRPr="00D92B64">
              <w:rPr>
                <w:rFonts w:eastAsia="Times New Roman" w:cs="Times New Roman"/>
                <w:kern w:val="0"/>
              </w:rPr>
              <w:t xml:space="preserve"> de 2020.</w:t>
            </w:r>
          </w:p>
          <w:p w:rsidR="001A69E9" w:rsidRDefault="001A69E9">
            <w:pPr>
              <w:pStyle w:val="Corpodetexto2"/>
              <w:tabs>
                <w:tab w:val="clear" w:pos="1701"/>
                <w:tab w:val="left" w:pos="1134"/>
              </w:tabs>
              <w:spacing w:before="0"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1A69E9" w:rsidRDefault="001A69E9" w:rsidP="00B9032A">
            <w:pPr>
              <w:pStyle w:val="Standard"/>
              <w:shd w:val="clear" w:color="auto" w:fill="FFFFFF"/>
              <w:tabs>
                <w:tab w:val="clear" w:pos="1701"/>
                <w:tab w:val="left" w:pos="1134"/>
              </w:tabs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032A" w:rsidRDefault="00B9032A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031545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</w:t>
            </w:r>
          </w:p>
          <w:p w:rsidR="00B9032A" w:rsidRDefault="00B9032A">
            <w:pPr>
              <w:pStyle w:val="Standard"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Clóvis Vicente Benetti</w:t>
            </w:r>
          </w:p>
          <w:p w:rsidR="001A69E9" w:rsidRDefault="00031545">
            <w:pPr>
              <w:pStyle w:val="Standard"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Secretário de Obras e Serviços Públicos</w:t>
            </w:r>
          </w:p>
        </w:tc>
      </w:tr>
    </w:tbl>
    <w:p w:rsidR="001A69E9" w:rsidRDefault="001A69E9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1A69E9" w:rsidSect="00C5065B">
      <w:headerReference w:type="default" r:id="rId7"/>
      <w:footerReference w:type="default" r:id="rId8"/>
      <w:pgSz w:w="11906" w:h="16838"/>
      <w:pgMar w:top="1985" w:right="1134" w:bottom="567" w:left="1701" w:header="426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371" w:rsidRDefault="00031545">
      <w:r>
        <w:separator/>
      </w:r>
    </w:p>
  </w:endnote>
  <w:endnote w:type="continuationSeparator" w:id="0">
    <w:p w:rsidR="00952371" w:rsidRDefault="0003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FDD" w:rsidRDefault="00031545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0E6C00">
      <w:rPr>
        <w:noProof/>
      </w:rPr>
      <w:t>3</w:t>
    </w:r>
    <w:r>
      <w:fldChar w:fldCharType="end"/>
    </w:r>
  </w:p>
  <w:p w:rsidR="003A6FDD" w:rsidRDefault="000E6C0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371" w:rsidRDefault="00031545">
      <w:r>
        <w:rPr>
          <w:color w:val="000000"/>
        </w:rPr>
        <w:separator/>
      </w:r>
    </w:p>
  </w:footnote>
  <w:footnote w:type="continuationSeparator" w:id="0">
    <w:p w:rsidR="00952371" w:rsidRDefault="00031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65B" w:rsidRPr="000971D9" w:rsidRDefault="00C5065B" w:rsidP="00C5065B">
    <w:pPr>
      <w:pStyle w:val="Cabealho"/>
      <w:jc w:val="center"/>
      <w:rPr>
        <w:rFonts w:ascii="Calibri" w:eastAsia="Calibri" w:hAnsi="Calibri" w:cs="Mangal"/>
        <w:noProof/>
        <w:kern w:val="0"/>
        <w:sz w:val="20"/>
        <w:szCs w:val="22"/>
        <w:lang w:eastAsia="pt-BR" w:bidi="hi-IN"/>
      </w:rPr>
    </w:pPr>
    <w:r w:rsidRPr="000971D9">
      <w:rPr>
        <w:rFonts w:ascii="Calibri" w:eastAsia="Calibri" w:hAnsi="Calibri" w:cs="Mangal"/>
        <w:noProof/>
        <w:kern w:val="0"/>
        <w:sz w:val="20"/>
        <w:szCs w:val="22"/>
        <w:lang w:eastAsia="pt-BR"/>
      </w:rPr>
      <w:drawing>
        <wp:inline distT="0" distB="0" distL="0" distR="0" wp14:anchorId="62567BD1" wp14:editId="2AD8F358">
          <wp:extent cx="1009650" cy="990600"/>
          <wp:effectExtent l="0" t="0" r="0" b="0"/>
          <wp:docPr id="5" name="Imagem 5" descr="C:\Users\Castro Alves\Desktop\brasao prefeitura fax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astro Alves\Desktop\brasao prefeitura fax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65B" w:rsidRDefault="00C5065B" w:rsidP="00C5065B">
    <w:pPr>
      <w:pStyle w:val="Cabealho"/>
      <w:jc w:val="center"/>
    </w:pPr>
    <w:r>
      <w:t>PREFEITURA MUNICIPAL DE FAXINAL DO SOTURNO-RS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121595E"/>
    <w:multiLevelType w:val="multilevel"/>
    <w:tmpl w:val="648839F8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CEA3C1E"/>
    <w:multiLevelType w:val="multilevel"/>
    <w:tmpl w:val="F94673CC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453B1AEC"/>
    <w:multiLevelType w:val="multilevel"/>
    <w:tmpl w:val="EE2A5464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D9F63B9"/>
    <w:multiLevelType w:val="multilevel"/>
    <w:tmpl w:val="D43239AE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7C8270E"/>
    <w:multiLevelType w:val="multilevel"/>
    <w:tmpl w:val="F9A82C3E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68211857"/>
    <w:multiLevelType w:val="multilevel"/>
    <w:tmpl w:val="DB6671B6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CA414EA"/>
    <w:multiLevelType w:val="multilevel"/>
    <w:tmpl w:val="0F184DDE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E9"/>
    <w:rsid w:val="00031545"/>
    <w:rsid w:val="000E6C00"/>
    <w:rsid w:val="001A3BFD"/>
    <w:rsid w:val="001A69E9"/>
    <w:rsid w:val="002133E4"/>
    <w:rsid w:val="00365D23"/>
    <w:rsid w:val="00454941"/>
    <w:rsid w:val="004624BB"/>
    <w:rsid w:val="0046604F"/>
    <w:rsid w:val="004913D2"/>
    <w:rsid w:val="006F0625"/>
    <w:rsid w:val="007E6147"/>
    <w:rsid w:val="00952371"/>
    <w:rsid w:val="00A0261C"/>
    <w:rsid w:val="00A174B7"/>
    <w:rsid w:val="00B9032A"/>
    <w:rsid w:val="00B92CD2"/>
    <w:rsid w:val="00C5065B"/>
    <w:rsid w:val="00D50E2F"/>
    <w:rsid w:val="00D92B64"/>
    <w:rsid w:val="00F4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193D5DF-A25D-4534-A02E-9C02BC6C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character" w:customStyle="1" w:styleId="RodapChar">
    <w:name w:val="Rodapé Char"/>
    <w:basedOn w:val="Fontepargpadro"/>
    <w:rPr>
      <w:rFonts w:ascii="Arial" w:eastAsia="Times New Roman" w:hAnsi="Arial" w:cs="Times New Roman"/>
      <w:sz w:val="20"/>
      <w:szCs w:val="20"/>
      <w:lang w:bidi="ar-SA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C5065B"/>
    <w:rPr>
      <w:rFonts w:ascii="Arial" w:eastAsia="Times New Roman" w:hAnsi="Arial" w:cs="Times New Roman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6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1096</Words>
  <Characters>5924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Selvio</cp:lastModifiedBy>
  <cp:revision>12</cp:revision>
  <cp:lastPrinted>2020-09-04T15:04:00Z</cp:lastPrinted>
  <dcterms:created xsi:type="dcterms:W3CDTF">2020-02-18T19:30:00Z</dcterms:created>
  <dcterms:modified xsi:type="dcterms:W3CDTF">2020-09-04T15:04:00Z</dcterms:modified>
</cp:coreProperties>
</file>