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F9" w:rsidRPr="00E23038" w:rsidRDefault="00205ACA" w:rsidP="00DB38C5">
      <w:pPr>
        <w:pStyle w:val="Standard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23038">
        <w:rPr>
          <w:rFonts w:ascii="Times New Roman" w:hAnsi="Times New Roman"/>
          <w:b/>
          <w:bCs/>
          <w:sz w:val="24"/>
          <w:szCs w:val="24"/>
        </w:rPr>
        <w:t>ANEXO - I</w:t>
      </w:r>
    </w:p>
    <w:tbl>
      <w:tblPr>
        <w:tblW w:w="10000" w:type="dxa"/>
        <w:tblInd w:w="-7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0"/>
      </w:tblGrid>
      <w:tr w:rsidR="003737F9" w:rsidRPr="002A2AED">
        <w:tc>
          <w:tcPr>
            <w:tcW w:w="10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7F9" w:rsidRPr="00DB38C5" w:rsidRDefault="00AC4DF0" w:rsidP="00DB38C5">
            <w:pPr>
              <w:pStyle w:val="Textodecomentrio"/>
              <w:widowControl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fill="E0E0E0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AED">
              <w:rPr>
                <w:rFonts w:ascii="Times New Roman" w:hAnsi="Times New Roman"/>
                <w:b/>
                <w:bCs/>
                <w:sz w:val="24"/>
                <w:szCs w:val="24"/>
              </w:rPr>
              <w:t>TERMO DE REFERÊNCIA</w:t>
            </w:r>
          </w:p>
          <w:p w:rsidR="008356C2" w:rsidRPr="00DB38C5" w:rsidRDefault="008356C2" w:rsidP="00DB38C5">
            <w:pPr>
              <w:pStyle w:val="Standard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AED">
              <w:rPr>
                <w:rFonts w:ascii="Times New Roman" w:hAnsi="Times New Roman"/>
                <w:sz w:val="24"/>
                <w:szCs w:val="24"/>
              </w:rPr>
              <w:t xml:space="preserve">AQUISIÇÃO </w:t>
            </w:r>
            <w:r w:rsidR="00ED5FCF" w:rsidRPr="002A2AED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="001A5AE6" w:rsidRPr="002A2AED">
              <w:rPr>
                <w:rFonts w:ascii="Times New Roman" w:hAnsi="Times New Roman"/>
                <w:sz w:val="24"/>
                <w:szCs w:val="24"/>
              </w:rPr>
              <w:t>MATERIAL ELÉTRICO</w:t>
            </w:r>
          </w:p>
          <w:tbl>
            <w:tblPr>
              <w:tblW w:w="989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90"/>
            </w:tblGrid>
            <w:tr w:rsidR="003737F9" w:rsidRPr="002A2AED">
              <w:tc>
                <w:tcPr>
                  <w:tcW w:w="9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737F9" w:rsidRPr="002A2AED" w:rsidRDefault="00AC4DF0" w:rsidP="00DB38C5">
                  <w:pPr>
                    <w:pStyle w:val="Standard"/>
                    <w:spacing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 – DO OBJETO:</w:t>
                  </w:r>
                </w:p>
              </w:tc>
            </w:tr>
          </w:tbl>
          <w:p w:rsidR="001A5AE6" w:rsidRDefault="001A5AE6" w:rsidP="00DB38C5">
            <w:pPr>
              <w:pStyle w:val="Standard"/>
              <w:spacing w:before="0" w:after="0"/>
              <w:ind w:firstLine="144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A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 objeto deste pregão é a aquisição de materiais elétricos para as manutenções realiz</w:t>
            </w:r>
            <w:r w:rsidRPr="002A2A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</w:t>
            </w:r>
            <w:r w:rsidRPr="002A2A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das pela Secretaria de Obras do Município, conforme tabela abaixo:</w:t>
            </w:r>
            <w:proofErr w:type="gramStart"/>
            <w:r w:rsidR="00414B85" w:rsidRPr="002A2A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DB38C5" w:rsidRPr="002A2AED" w:rsidRDefault="00DB38C5" w:rsidP="00DB38C5">
            <w:pPr>
              <w:pStyle w:val="Standard"/>
              <w:spacing w:before="0" w:after="0"/>
              <w:ind w:firstLine="144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End"/>
          </w:p>
          <w:tbl>
            <w:tblPr>
              <w:tblW w:w="98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4111"/>
              <w:gridCol w:w="850"/>
              <w:gridCol w:w="993"/>
              <w:gridCol w:w="1417"/>
              <w:gridCol w:w="1559"/>
            </w:tblGrid>
            <w:tr w:rsidR="001A5AE6" w:rsidRPr="002A2AED" w:rsidTr="000D3154">
              <w:trPr>
                <w:trHeight w:val="600"/>
              </w:trPr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pacing w:line="360" w:lineRule="auto"/>
                    <w:jc w:val="center"/>
                    <w:rPr>
                      <w:rFonts w:cs="Times New Roman"/>
                      <w:b/>
                      <w:bCs/>
                      <w:color w:val="000000"/>
                      <w:lang w:eastAsia="pt-BR"/>
                    </w:rPr>
                  </w:pPr>
                  <w:r w:rsidRPr="002A2AED">
                    <w:rPr>
                      <w:rFonts w:cs="Times New Roman"/>
                      <w:b/>
                      <w:bCs/>
                      <w:color w:val="000000"/>
                      <w:lang w:eastAsia="pt-BR"/>
                    </w:rPr>
                    <w:t>ITENS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pacing w:line="360" w:lineRule="auto"/>
                    <w:jc w:val="center"/>
                    <w:rPr>
                      <w:rFonts w:cs="Times New Roman"/>
                      <w:b/>
                      <w:bCs/>
                      <w:color w:val="000000"/>
                      <w:lang w:eastAsia="pt-BR"/>
                    </w:rPr>
                  </w:pPr>
                  <w:r w:rsidRPr="002A2AED">
                    <w:rPr>
                      <w:rFonts w:cs="Times New Roman"/>
                      <w:b/>
                      <w:bCs/>
                      <w:color w:val="000000"/>
                      <w:lang w:eastAsia="pt-BR"/>
                    </w:rPr>
                    <w:t>MATERIAL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pacing w:line="360" w:lineRule="auto"/>
                    <w:jc w:val="center"/>
                    <w:rPr>
                      <w:rFonts w:cs="Times New Roman"/>
                      <w:b/>
                      <w:bCs/>
                      <w:color w:val="000000"/>
                      <w:lang w:eastAsia="pt-BR"/>
                    </w:rPr>
                  </w:pPr>
                  <w:r w:rsidRPr="002A2AED">
                    <w:rPr>
                      <w:rFonts w:cs="Times New Roman"/>
                      <w:b/>
                      <w:bCs/>
                      <w:color w:val="000000"/>
                      <w:lang w:eastAsia="pt-BR"/>
                    </w:rPr>
                    <w:t>UNID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pacing w:line="360" w:lineRule="auto"/>
                    <w:jc w:val="center"/>
                    <w:rPr>
                      <w:rFonts w:cs="Times New Roman"/>
                      <w:b/>
                      <w:bCs/>
                      <w:color w:val="000000"/>
                      <w:lang w:eastAsia="pt-BR"/>
                    </w:rPr>
                  </w:pPr>
                  <w:r w:rsidRPr="002A2AED">
                    <w:rPr>
                      <w:rFonts w:cs="Times New Roman"/>
                      <w:b/>
                      <w:bCs/>
                      <w:color w:val="000000"/>
                      <w:lang w:eastAsia="pt-BR"/>
                    </w:rPr>
                    <w:t>QTDE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pacing w:line="360" w:lineRule="auto"/>
                    <w:jc w:val="center"/>
                    <w:rPr>
                      <w:rFonts w:cs="Times New Roman"/>
                      <w:b/>
                      <w:bCs/>
                      <w:color w:val="000000"/>
                      <w:lang w:eastAsia="pt-BR"/>
                    </w:rPr>
                  </w:pPr>
                  <w:r w:rsidRPr="002A2AED">
                    <w:rPr>
                      <w:rFonts w:cs="Times New Roman"/>
                      <w:b/>
                      <w:bCs/>
                      <w:color w:val="000000"/>
                      <w:lang w:eastAsia="pt-BR"/>
                    </w:rPr>
                    <w:t>VALOR UNITÁRIO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2A2AED">
                    <w:rPr>
                      <w:rFonts w:cs="Times New Roman"/>
                      <w:b/>
                      <w:bCs/>
                      <w:color w:val="000000"/>
                      <w:lang w:eastAsia="pt-BR"/>
                    </w:rPr>
                    <w:t>VALOR TOTAL</w:t>
                  </w:r>
                </w:p>
              </w:tc>
            </w:tr>
            <w:tr w:rsidR="001A5AE6" w:rsidRPr="002A2AED" w:rsidTr="000D3154">
              <w:trPr>
                <w:trHeight w:val="411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widowControl/>
                    <w:numPr>
                      <w:ilvl w:val="0"/>
                      <w:numId w:val="11"/>
                    </w:numPr>
                    <w:autoSpaceDN/>
                    <w:spacing w:line="360" w:lineRule="auto"/>
                    <w:jc w:val="center"/>
                    <w:textAlignment w:val="auto"/>
                    <w:rPr>
                      <w:rFonts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5AE6" w:rsidRPr="002A2AED" w:rsidRDefault="001A5AE6" w:rsidP="00DB38C5">
                  <w:pPr>
                    <w:pStyle w:val="western1"/>
                    <w:spacing w:before="0" w:after="0"/>
                    <w:ind w:left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BASE PARA RELÉ FOTO ELÉTRICO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pStyle w:val="TableContents"/>
                    <w:spacing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/>
                      <w:sz w:val="24"/>
                      <w:szCs w:val="24"/>
                    </w:rPr>
                    <w:t>UN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pStyle w:val="TableContents"/>
                    <w:spacing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napToGrid w:val="0"/>
                    <w:spacing w:line="360" w:lineRule="auto"/>
                    <w:jc w:val="center"/>
                    <w:rPr>
                      <w:rFonts w:cs="Times New Roman"/>
                      <w:color w:val="000000"/>
                      <w:lang w:eastAsia="pt-BR"/>
                    </w:rPr>
                  </w:pPr>
                  <w:r w:rsidRPr="002A2AED">
                    <w:rPr>
                      <w:rFonts w:cs="Times New Roman"/>
                      <w:color w:val="000000"/>
                      <w:lang w:eastAsia="pt-BR"/>
                    </w:rPr>
                    <w:t>R$ 12,74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napToGrid w:val="0"/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2A2AED">
                    <w:rPr>
                      <w:rFonts w:cs="Times New Roman"/>
                      <w:bCs/>
                    </w:rPr>
                    <w:t xml:space="preserve">R$ </w:t>
                  </w:r>
                  <w:r w:rsidRPr="002A2AED">
                    <w:rPr>
                      <w:rFonts w:cs="Times New Roman"/>
                    </w:rPr>
                    <w:t>637,00</w:t>
                  </w:r>
                </w:p>
              </w:tc>
            </w:tr>
            <w:tr w:rsidR="001A5AE6" w:rsidRPr="002A2AED" w:rsidTr="000D3154">
              <w:trPr>
                <w:trHeight w:val="411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widowControl/>
                    <w:numPr>
                      <w:ilvl w:val="0"/>
                      <w:numId w:val="11"/>
                    </w:numPr>
                    <w:autoSpaceDN/>
                    <w:spacing w:line="360" w:lineRule="auto"/>
                    <w:jc w:val="center"/>
                    <w:textAlignment w:val="auto"/>
                    <w:rPr>
                      <w:rFonts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5AE6" w:rsidRPr="002A2AED" w:rsidRDefault="001A5AE6" w:rsidP="00DB38C5">
                  <w:pPr>
                    <w:pStyle w:val="western1"/>
                    <w:spacing w:before="0" w:after="0"/>
                    <w:ind w:left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RELÉ FOTOELÉTRICO </w:t>
                  </w:r>
                  <w:proofErr w:type="gramStart"/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1000W</w:t>
                  </w:r>
                  <w:proofErr w:type="gramEnd"/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220V, EQUIPADO COM SISTEMA IMP</w:t>
                  </w: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</w:t>
                  </w: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DINDO ACIONAMENTO EM VAR</w:t>
                  </w: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</w:t>
                  </w: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AÇÕES DE LUMINOSIDADE E COM PROTEÇÃO CONTRA OCILAÇOES DE ENERGIA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pStyle w:val="TableContents"/>
                    <w:spacing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/>
                      <w:sz w:val="24"/>
                      <w:szCs w:val="24"/>
                    </w:rPr>
                    <w:t>UN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pStyle w:val="TableContents"/>
                    <w:spacing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napToGrid w:val="0"/>
                    <w:spacing w:line="360" w:lineRule="auto"/>
                    <w:jc w:val="center"/>
                    <w:rPr>
                      <w:rFonts w:cs="Times New Roman"/>
                      <w:color w:val="000000"/>
                      <w:lang w:eastAsia="pt-BR"/>
                    </w:rPr>
                  </w:pPr>
                  <w:r w:rsidRPr="002A2AED">
                    <w:rPr>
                      <w:rFonts w:cs="Times New Roman"/>
                      <w:color w:val="000000"/>
                      <w:lang w:eastAsia="pt-BR"/>
                    </w:rPr>
                    <w:t>R$ 27,74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napToGrid w:val="0"/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2A2AED">
                    <w:rPr>
                      <w:rFonts w:cs="Times New Roman"/>
                      <w:color w:val="000000"/>
                      <w:lang w:eastAsia="pt-BR"/>
                    </w:rPr>
                    <w:t xml:space="preserve">R$ </w:t>
                  </w:r>
                  <w:r w:rsidRPr="002A2AED">
                    <w:rPr>
                      <w:rFonts w:cs="Times New Roman"/>
                    </w:rPr>
                    <w:t>11.096,00</w:t>
                  </w:r>
                </w:p>
              </w:tc>
            </w:tr>
            <w:tr w:rsidR="001A5AE6" w:rsidRPr="002A2AED" w:rsidTr="000D3154">
              <w:trPr>
                <w:trHeight w:val="411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widowControl/>
                    <w:numPr>
                      <w:ilvl w:val="0"/>
                      <w:numId w:val="11"/>
                    </w:numPr>
                    <w:autoSpaceDN/>
                    <w:spacing w:line="360" w:lineRule="auto"/>
                    <w:jc w:val="center"/>
                    <w:textAlignment w:val="auto"/>
                    <w:rPr>
                      <w:rFonts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5AE6" w:rsidRPr="002A2AED" w:rsidRDefault="001A5AE6" w:rsidP="00DB38C5">
                  <w:pPr>
                    <w:pStyle w:val="western1"/>
                    <w:spacing w:before="0" w:after="0"/>
                    <w:ind w:left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FITA ISOLANTE 18MMX20M </w:t>
                  </w:r>
                  <w:proofErr w:type="gramStart"/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750V</w:t>
                  </w:r>
                  <w:proofErr w:type="gramEnd"/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NORMAS ABNT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pStyle w:val="TableContents"/>
                    <w:spacing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/>
                      <w:sz w:val="24"/>
                      <w:szCs w:val="24"/>
                    </w:rPr>
                    <w:t>UN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pStyle w:val="TableContents"/>
                    <w:spacing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napToGrid w:val="0"/>
                    <w:spacing w:line="360" w:lineRule="auto"/>
                    <w:jc w:val="center"/>
                    <w:rPr>
                      <w:rFonts w:cs="Times New Roman"/>
                      <w:color w:val="000000"/>
                      <w:lang w:eastAsia="pt-BR"/>
                    </w:rPr>
                  </w:pPr>
                  <w:r w:rsidRPr="002A2AED">
                    <w:rPr>
                      <w:rFonts w:cs="Times New Roman"/>
                      <w:color w:val="000000"/>
                      <w:lang w:eastAsia="pt-BR"/>
                    </w:rPr>
                    <w:t>R$ 12,05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napToGrid w:val="0"/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2A2AED">
                    <w:rPr>
                      <w:rFonts w:cs="Times New Roman"/>
                      <w:bCs/>
                    </w:rPr>
                    <w:t xml:space="preserve">R$ </w:t>
                  </w:r>
                  <w:r w:rsidRPr="002A2AED">
                    <w:rPr>
                      <w:rFonts w:cs="Times New Roman"/>
                    </w:rPr>
                    <w:t>241,00</w:t>
                  </w:r>
                </w:p>
              </w:tc>
            </w:tr>
            <w:tr w:rsidR="001A5AE6" w:rsidRPr="002A2AED" w:rsidTr="000D3154">
              <w:trPr>
                <w:trHeight w:val="411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widowControl/>
                    <w:numPr>
                      <w:ilvl w:val="0"/>
                      <w:numId w:val="11"/>
                    </w:numPr>
                    <w:autoSpaceDN/>
                    <w:spacing w:line="360" w:lineRule="auto"/>
                    <w:jc w:val="center"/>
                    <w:textAlignment w:val="auto"/>
                    <w:rPr>
                      <w:rFonts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5AE6" w:rsidRPr="002A2AED" w:rsidRDefault="001A5AE6" w:rsidP="00DB38C5">
                  <w:pPr>
                    <w:pStyle w:val="western1"/>
                    <w:spacing w:before="0" w:after="0"/>
                    <w:ind w:left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SOQUETE PARA LÂMPADA FLU</w:t>
                  </w: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O</w:t>
                  </w: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RESCENTE COM RABICHO G13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pStyle w:val="TableContents"/>
                    <w:spacing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/>
                      <w:sz w:val="24"/>
                      <w:szCs w:val="24"/>
                    </w:rPr>
                    <w:t>UN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pStyle w:val="TableContents"/>
                    <w:spacing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napToGrid w:val="0"/>
                    <w:spacing w:line="360" w:lineRule="auto"/>
                    <w:jc w:val="center"/>
                    <w:rPr>
                      <w:rFonts w:cs="Times New Roman"/>
                      <w:color w:val="000000"/>
                      <w:lang w:eastAsia="pt-BR"/>
                    </w:rPr>
                  </w:pPr>
                  <w:r w:rsidRPr="002A2AED">
                    <w:rPr>
                      <w:rFonts w:cs="Times New Roman"/>
                      <w:color w:val="000000"/>
                      <w:lang w:eastAsia="pt-BR"/>
                    </w:rPr>
                    <w:t>R$ 2,73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napToGrid w:val="0"/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2A2AED">
                    <w:rPr>
                      <w:rFonts w:cs="Times New Roman"/>
                      <w:bCs/>
                    </w:rPr>
                    <w:t xml:space="preserve">R$ </w:t>
                  </w:r>
                  <w:r w:rsidRPr="002A2AED">
                    <w:rPr>
                      <w:rFonts w:cs="Times New Roman"/>
                    </w:rPr>
                    <w:t>136,50</w:t>
                  </w:r>
                </w:p>
              </w:tc>
            </w:tr>
            <w:tr w:rsidR="001A5AE6" w:rsidRPr="002A2AED" w:rsidTr="000D3154">
              <w:trPr>
                <w:trHeight w:val="411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widowControl/>
                    <w:numPr>
                      <w:ilvl w:val="0"/>
                      <w:numId w:val="11"/>
                    </w:numPr>
                    <w:autoSpaceDN/>
                    <w:spacing w:line="360" w:lineRule="auto"/>
                    <w:jc w:val="center"/>
                    <w:textAlignment w:val="auto"/>
                    <w:rPr>
                      <w:rFonts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5AE6" w:rsidRPr="002A2AED" w:rsidRDefault="001A5AE6" w:rsidP="00DB38C5">
                  <w:pPr>
                    <w:pStyle w:val="western1"/>
                    <w:spacing w:before="0" w:after="0"/>
                    <w:ind w:left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LUMINARIA E 27 COM CORPO EM </w:t>
                  </w:r>
                </w:p>
                <w:p w:rsidR="001A5AE6" w:rsidRPr="002A2AED" w:rsidRDefault="001A5AE6" w:rsidP="00DB38C5">
                  <w:pPr>
                    <w:pStyle w:val="western1"/>
                    <w:spacing w:before="0" w:after="0"/>
                    <w:ind w:left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CHAPA DE ALUMINIO ESTAMP</w:t>
                  </w: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</w:t>
                  </w: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DA COM PESCOÇO DE ALUMINIO INJ</w:t>
                  </w: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</w:t>
                  </w: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TADO SAE 350 COM ENCAIXE 26 MM COM DIMENSÕES MNIMA 300x237x106 mm SUPORTE BASE E-27 FIXO DE PORCELANA, ABERTA COM GRADE DE PR</w:t>
                  </w: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O</w:t>
                  </w: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TEÇÃO PARA </w:t>
                  </w:r>
                  <w:proofErr w:type="gramStart"/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LÂMPADA ,</w:t>
                  </w:r>
                  <w:proofErr w:type="gramEnd"/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COM BRAÇO AÇO CARBONO 25,4 MM GALVANIZ</w:t>
                  </w: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</w:t>
                  </w: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DO </w:t>
                  </w: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A FOGO , COM SAPATA COM FURO CENTRAL, INCL</w:t>
                  </w: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</w:t>
                  </w: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NADO 15° </w:t>
                  </w:r>
                </w:p>
                <w:p w:rsidR="001A5AE6" w:rsidRPr="002A2AED" w:rsidRDefault="001A5AE6" w:rsidP="00DB38C5">
                  <w:pPr>
                    <w:pStyle w:val="western1"/>
                    <w:spacing w:before="0" w:after="0"/>
                    <w:ind w:left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COM 1 METRO DE COMPRIMENTO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pStyle w:val="TableContents"/>
                    <w:spacing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UN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pStyle w:val="TableContents"/>
                    <w:spacing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napToGrid w:val="0"/>
                    <w:spacing w:line="360" w:lineRule="auto"/>
                    <w:jc w:val="center"/>
                    <w:rPr>
                      <w:rFonts w:cs="Times New Roman"/>
                      <w:color w:val="000000"/>
                      <w:lang w:eastAsia="pt-BR"/>
                    </w:rPr>
                  </w:pPr>
                  <w:r w:rsidRPr="002A2AED">
                    <w:rPr>
                      <w:rFonts w:cs="Times New Roman"/>
                      <w:color w:val="000000"/>
                      <w:lang w:eastAsia="pt-BR"/>
                    </w:rPr>
                    <w:t>R$ 210,00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napToGrid w:val="0"/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2A2AED">
                    <w:rPr>
                      <w:rFonts w:cs="Times New Roman"/>
                      <w:bCs/>
                    </w:rPr>
                    <w:t xml:space="preserve">R$ </w:t>
                  </w:r>
                  <w:r w:rsidRPr="002A2AED">
                    <w:rPr>
                      <w:rFonts w:cs="Times New Roman"/>
                    </w:rPr>
                    <w:t>14.700,00</w:t>
                  </w:r>
                </w:p>
              </w:tc>
            </w:tr>
            <w:tr w:rsidR="001A5AE6" w:rsidRPr="002A2AED" w:rsidTr="000D3154">
              <w:trPr>
                <w:trHeight w:val="411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widowControl/>
                    <w:numPr>
                      <w:ilvl w:val="0"/>
                      <w:numId w:val="11"/>
                    </w:numPr>
                    <w:autoSpaceDN/>
                    <w:spacing w:line="360" w:lineRule="auto"/>
                    <w:jc w:val="center"/>
                    <w:textAlignment w:val="auto"/>
                    <w:rPr>
                      <w:rFonts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5AE6" w:rsidRPr="002A2AED" w:rsidRDefault="001A5AE6" w:rsidP="00DB38C5">
                  <w:pPr>
                    <w:pStyle w:val="western1"/>
                    <w:spacing w:before="0" w:after="0"/>
                    <w:ind w:left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PARAFUSO MÁQUINA GALVAN</w:t>
                  </w: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</w:t>
                  </w: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ZADO CABEÇA QUADRADA COM PORCA 12x200 CM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pStyle w:val="TableContents"/>
                    <w:spacing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/>
                      <w:sz w:val="24"/>
                      <w:szCs w:val="24"/>
                    </w:rPr>
                    <w:t>UN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pStyle w:val="TableContents"/>
                    <w:spacing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napToGrid w:val="0"/>
                    <w:spacing w:line="360" w:lineRule="auto"/>
                    <w:jc w:val="center"/>
                    <w:rPr>
                      <w:rFonts w:cs="Times New Roman"/>
                      <w:color w:val="000000"/>
                      <w:lang w:eastAsia="pt-BR"/>
                    </w:rPr>
                  </w:pPr>
                  <w:r w:rsidRPr="002A2AED">
                    <w:rPr>
                      <w:rFonts w:cs="Times New Roman"/>
                      <w:color w:val="000000"/>
                      <w:lang w:eastAsia="pt-BR"/>
                    </w:rPr>
                    <w:t>R$ 16,49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napToGrid w:val="0"/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2A2AED">
                    <w:rPr>
                      <w:rFonts w:cs="Times New Roman"/>
                      <w:color w:val="000000"/>
                      <w:lang w:eastAsia="pt-BR"/>
                    </w:rPr>
                    <w:t xml:space="preserve">R$ </w:t>
                  </w:r>
                  <w:r w:rsidRPr="002A2AED">
                    <w:rPr>
                      <w:rFonts w:cs="Times New Roman"/>
                    </w:rPr>
                    <w:t>1.649,00</w:t>
                  </w:r>
                </w:p>
              </w:tc>
            </w:tr>
            <w:tr w:rsidR="001A5AE6" w:rsidRPr="002A2AED" w:rsidTr="000D3154">
              <w:trPr>
                <w:trHeight w:val="411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widowControl/>
                    <w:numPr>
                      <w:ilvl w:val="0"/>
                      <w:numId w:val="11"/>
                    </w:numPr>
                    <w:autoSpaceDN/>
                    <w:spacing w:line="360" w:lineRule="auto"/>
                    <w:jc w:val="center"/>
                    <w:textAlignment w:val="auto"/>
                    <w:rPr>
                      <w:rFonts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5AE6" w:rsidRPr="002A2AED" w:rsidRDefault="001A5AE6" w:rsidP="00DB38C5">
                  <w:pPr>
                    <w:pStyle w:val="western1"/>
                    <w:spacing w:before="0" w:after="0"/>
                    <w:ind w:left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CABO DE COBRE FLEXÍVEL IS</w:t>
                  </w: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O</w:t>
                  </w: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LADO PVC </w:t>
                  </w:r>
                  <w:proofErr w:type="gramStart"/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750V</w:t>
                  </w:r>
                  <w:proofErr w:type="gramEnd"/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1x1, 50 MM², NA COR PRETA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pStyle w:val="TableContents"/>
                    <w:spacing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pStyle w:val="TableContents"/>
                    <w:spacing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napToGrid w:val="0"/>
                    <w:spacing w:line="360" w:lineRule="auto"/>
                    <w:jc w:val="center"/>
                    <w:rPr>
                      <w:rFonts w:cs="Times New Roman"/>
                      <w:color w:val="000000"/>
                      <w:lang w:eastAsia="pt-BR"/>
                    </w:rPr>
                  </w:pPr>
                  <w:r w:rsidRPr="002A2AED">
                    <w:rPr>
                      <w:rFonts w:cs="Times New Roman"/>
                      <w:color w:val="000000"/>
                      <w:lang w:eastAsia="pt-BR"/>
                    </w:rPr>
                    <w:t>R$ 2,03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napToGrid w:val="0"/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2A2AED">
                    <w:rPr>
                      <w:rFonts w:cs="Times New Roman"/>
                      <w:bCs/>
                    </w:rPr>
                    <w:t xml:space="preserve">R$ </w:t>
                  </w:r>
                  <w:r w:rsidRPr="002A2AED">
                    <w:rPr>
                      <w:rFonts w:cs="Times New Roman"/>
                    </w:rPr>
                    <w:t>609,00</w:t>
                  </w:r>
                </w:p>
              </w:tc>
            </w:tr>
            <w:tr w:rsidR="001A5AE6" w:rsidRPr="002A2AED" w:rsidTr="000D3154">
              <w:trPr>
                <w:trHeight w:val="411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widowControl/>
                    <w:numPr>
                      <w:ilvl w:val="0"/>
                      <w:numId w:val="11"/>
                    </w:numPr>
                    <w:autoSpaceDN/>
                    <w:spacing w:line="360" w:lineRule="auto"/>
                    <w:jc w:val="center"/>
                    <w:textAlignment w:val="auto"/>
                    <w:rPr>
                      <w:rFonts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5AE6" w:rsidRPr="002A2AED" w:rsidRDefault="001A5AE6" w:rsidP="00DB38C5">
                  <w:pPr>
                    <w:pStyle w:val="western1"/>
                    <w:spacing w:before="0" w:after="0"/>
                    <w:ind w:left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LÂMPADA DE VAPOR METÁLICO </w:t>
                  </w:r>
                  <w:proofErr w:type="gramStart"/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250W</w:t>
                  </w:r>
                  <w:proofErr w:type="gramEnd"/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HQI BASE E40 TUBULAR 220V NA COR AZUL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pStyle w:val="TableContents"/>
                    <w:spacing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/>
                      <w:sz w:val="24"/>
                      <w:szCs w:val="24"/>
                    </w:rPr>
                    <w:t>UN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pStyle w:val="TableContents"/>
                    <w:spacing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napToGrid w:val="0"/>
                    <w:spacing w:line="360" w:lineRule="auto"/>
                    <w:jc w:val="center"/>
                    <w:rPr>
                      <w:rFonts w:cs="Times New Roman"/>
                      <w:color w:val="000000"/>
                      <w:lang w:eastAsia="pt-BR"/>
                    </w:rPr>
                  </w:pPr>
                  <w:r w:rsidRPr="002A2AED">
                    <w:rPr>
                      <w:rFonts w:cs="Times New Roman"/>
                      <w:color w:val="000000"/>
                      <w:lang w:eastAsia="pt-BR"/>
                    </w:rPr>
                    <w:t>R$ 70,00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napToGrid w:val="0"/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2A2AED">
                    <w:rPr>
                      <w:rFonts w:cs="Times New Roman"/>
                      <w:color w:val="000000"/>
                      <w:lang w:eastAsia="pt-BR"/>
                    </w:rPr>
                    <w:t xml:space="preserve">R$ </w:t>
                  </w:r>
                  <w:r w:rsidRPr="002A2AED">
                    <w:rPr>
                      <w:rFonts w:cs="Times New Roman"/>
                    </w:rPr>
                    <w:t>700,00</w:t>
                  </w:r>
                </w:p>
              </w:tc>
            </w:tr>
            <w:tr w:rsidR="001A5AE6" w:rsidRPr="002A2AED" w:rsidTr="000D3154">
              <w:trPr>
                <w:trHeight w:val="411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widowControl/>
                    <w:numPr>
                      <w:ilvl w:val="0"/>
                      <w:numId w:val="11"/>
                    </w:numPr>
                    <w:autoSpaceDN/>
                    <w:spacing w:line="360" w:lineRule="auto"/>
                    <w:jc w:val="center"/>
                    <w:textAlignment w:val="auto"/>
                    <w:rPr>
                      <w:rFonts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5AE6" w:rsidRPr="002A2AED" w:rsidRDefault="001A5AE6" w:rsidP="00DB38C5">
                  <w:pPr>
                    <w:pStyle w:val="western1"/>
                    <w:spacing w:before="0" w:after="0"/>
                    <w:ind w:left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LÂMPADA FLUORESCENTE TUB</w:t>
                  </w: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U</w:t>
                  </w: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LAR DE LED </w:t>
                  </w:r>
                  <w:proofErr w:type="gramStart"/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18W</w:t>
                  </w:r>
                  <w:proofErr w:type="gramEnd"/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 G13, T8, BULBO DE V</w:t>
                  </w: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</w:t>
                  </w: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DRO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pStyle w:val="TableContents"/>
                    <w:spacing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/>
                      <w:sz w:val="24"/>
                      <w:szCs w:val="24"/>
                    </w:rPr>
                    <w:t>UN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pStyle w:val="TableContents"/>
                    <w:spacing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napToGrid w:val="0"/>
                    <w:spacing w:line="360" w:lineRule="auto"/>
                    <w:jc w:val="center"/>
                    <w:rPr>
                      <w:rFonts w:cs="Times New Roman"/>
                      <w:color w:val="000000"/>
                      <w:lang w:eastAsia="pt-BR"/>
                    </w:rPr>
                  </w:pPr>
                  <w:r w:rsidRPr="002A2AED">
                    <w:rPr>
                      <w:rFonts w:cs="Times New Roman"/>
                      <w:bCs/>
                    </w:rPr>
                    <w:t xml:space="preserve">R$ </w:t>
                  </w:r>
                  <w:r w:rsidRPr="002A2AED">
                    <w:rPr>
                      <w:rFonts w:cs="Times New Roman"/>
                      <w:color w:val="000000"/>
                      <w:lang w:eastAsia="pt-BR"/>
                    </w:rPr>
                    <w:t>25,00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napToGrid w:val="0"/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2A2AED">
                    <w:rPr>
                      <w:rFonts w:cs="Times New Roman"/>
                      <w:bCs/>
                    </w:rPr>
                    <w:t xml:space="preserve">R$ </w:t>
                  </w:r>
                  <w:r w:rsidRPr="002A2AED">
                    <w:rPr>
                      <w:rFonts w:cs="Times New Roman"/>
                    </w:rPr>
                    <w:t>7.500,00</w:t>
                  </w:r>
                </w:p>
              </w:tc>
            </w:tr>
            <w:tr w:rsidR="001A5AE6" w:rsidRPr="002A2AED" w:rsidTr="000D3154">
              <w:trPr>
                <w:trHeight w:val="411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widowControl/>
                    <w:numPr>
                      <w:ilvl w:val="0"/>
                      <w:numId w:val="11"/>
                    </w:numPr>
                    <w:autoSpaceDN/>
                    <w:spacing w:line="360" w:lineRule="auto"/>
                    <w:jc w:val="center"/>
                    <w:textAlignment w:val="auto"/>
                    <w:rPr>
                      <w:rFonts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5AE6" w:rsidRPr="002A2AED" w:rsidRDefault="001A5AE6" w:rsidP="00DB38C5">
                  <w:pPr>
                    <w:pStyle w:val="western1"/>
                    <w:spacing w:before="0" w:after="0"/>
                    <w:ind w:left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LÂMPADA FLUORESCENTE CO</w:t>
                  </w: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</w:t>
                  </w: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PACTA ESPIRAL </w:t>
                  </w:r>
                  <w:proofErr w:type="gramStart"/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30W</w:t>
                  </w:r>
                  <w:proofErr w:type="gramEnd"/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– 220V – LUZ BRA</w:t>
                  </w: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</w:t>
                  </w: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CA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pStyle w:val="TableContents"/>
                    <w:spacing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/>
                      <w:sz w:val="24"/>
                      <w:szCs w:val="24"/>
                    </w:rPr>
                    <w:t>UN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pStyle w:val="TableContents"/>
                    <w:spacing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napToGrid w:val="0"/>
                    <w:spacing w:line="360" w:lineRule="auto"/>
                    <w:jc w:val="center"/>
                    <w:rPr>
                      <w:rFonts w:cs="Times New Roman"/>
                      <w:color w:val="000000"/>
                      <w:lang w:eastAsia="pt-BR"/>
                    </w:rPr>
                  </w:pPr>
                  <w:r w:rsidRPr="002A2AED">
                    <w:rPr>
                      <w:rFonts w:cs="Times New Roman"/>
                      <w:bCs/>
                    </w:rPr>
                    <w:t xml:space="preserve">R$ </w:t>
                  </w:r>
                  <w:r w:rsidRPr="002A2AED">
                    <w:rPr>
                      <w:rFonts w:cs="Times New Roman"/>
                      <w:color w:val="000000"/>
                      <w:lang w:eastAsia="pt-BR"/>
                    </w:rPr>
                    <w:t>30,00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napToGrid w:val="0"/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2A2AED">
                    <w:rPr>
                      <w:rFonts w:cs="Times New Roman"/>
                      <w:bCs/>
                    </w:rPr>
                    <w:t xml:space="preserve">R$ </w:t>
                  </w:r>
                  <w:r w:rsidRPr="002A2AED">
                    <w:rPr>
                      <w:rFonts w:cs="Times New Roman"/>
                    </w:rPr>
                    <w:t>9.000,00</w:t>
                  </w:r>
                </w:p>
              </w:tc>
            </w:tr>
            <w:tr w:rsidR="001A5AE6" w:rsidRPr="002A2AED" w:rsidTr="000D3154">
              <w:trPr>
                <w:trHeight w:val="411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widowControl/>
                    <w:numPr>
                      <w:ilvl w:val="0"/>
                      <w:numId w:val="11"/>
                    </w:numPr>
                    <w:autoSpaceDN/>
                    <w:spacing w:line="360" w:lineRule="auto"/>
                    <w:jc w:val="center"/>
                    <w:textAlignment w:val="auto"/>
                    <w:rPr>
                      <w:rFonts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5AE6" w:rsidRPr="002A2AED" w:rsidRDefault="001A5AE6" w:rsidP="00DB38C5">
                  <w:pPr>
                    <w:pStyle w:val="western1"/>
                    <w:spacing w:before="0" w:after="0"/>
                    <w:ind w:left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LÂMPADA DE VAPOR DE SÓDIO T</w:t>
                  </w: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U</w:t>
                  </w: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BULAR </w:t>
                  </w:r>
                  <w:proofErr w:type="gramStart"/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150W</w:t>
                  </w:r>
                  <w:proofErr w:type="gramEnd"/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e-27 220W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pStyle w:val="TableContents"/>
                    <w:spacing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/>
                      <w:sz w:val="24"/>
                      <w:szCs w:val="24"/>
                    </w:rPr>
                    <w:t>UN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pStyle w:val="TableContents"/>
                    <w:spacing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napToGrid w:val="0"/>
                    <w:spacing w:line="360" w:lineRule="auto"/>
                    <w:jc w:val="center"/>
                    <w:rPr>
                      <w:rFonts w:cs="Times New Roman"/>
                      <w:color w:val="000000"/>
                      <w:lang w:eastAsia="pt-BR"/>
                    </w:rPr>
                  </w:pPr>
                  <w:r w:rsidRPr="002A2AED">
                    <w:rPr>
                      <w:rFonts w:cs="Times New Roman"/>
                      <w:bCs/>
                    </w:rPr>
                    <w:t xml:space="preserve">R$ </w:t>
                  </w:r>
                  <w:r w:rsidRPr="002A2AED">
                    <w:rPr>
                      <w:rFonts w:cs="Times New Roman"/>
                      <w:color w:val="000000"/>
                      <w:lang w:eastAsia="pt-BR"/>
                    </w:rPr>
                    <w:t>40,00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napToGrid w:val="0"/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2A2AED">
                    <w:rPr>
                      <w:rFonts w:cs="Times New Roman"/>
                      <w:bCs/>
                    </w:rPr>
                    <w:t xml:space="preserve">R$ </w:t>
                  </w:r>
                  <w:r w:rsidRPr="002A2AED">
                    <w:rPr>
                      <w:rFonts w:cs="Times New Roman"/>
                    </w:rPr>
                    <w:t>1.200,00</w:t>
                  </w:r>
                </w:p>
              </w:tc>
            </w:tr>
            <w:tr w:rsidR="001A5AE6" w:rsidRPr="002A2AED" w:rsidTr="000D3154">
              <w:trPr>
                <w:trHeight w:val="411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widowControl/>
                    <w:numPr>
                      <w:ilvl w:val="0"/>
                      <w:numId w:val="11"/>
                    </w:numPr>
                    <w:autoSpaceDN/>
                    <w:spacing w:line="360" w:lineRule="auto"/>
                    <w:jc w:val="center"/>
                    <w:textAlignment w:val="auto"/>
                    <w:rPr>
                      <w:rFonts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5AE6" w:rsidRPr="002A2AED" w:rsidRDefault="001A5AE6" w:rsidP="00DB38C5">
                  <w:pPr>
                    <w:pStyle w:val="western1"/>
                    <w:spacing w:before="0" w:after="0"/>
                    <w:ind w:left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LÂMPADA DE VAPOR DE SÓDIO T</w:t>
                  </w: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U</w:t>
                  </w: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BULAR </w:t>
                  </w:r>
                  <w:proofErr w:type="gramStart"/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70W</w:t>
                  </w:r>
                  <w:proofErr w:type="gramEnd"/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e-27 220W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pStyle w:val="TableContents"/>
                    <w:spacing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/>
                      <w:sz w:val="24"/>
                      <w:szCs w:val="24"/>
                    </w:rPr>
                    <w:t>UN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pStyle w:val="TableContents"/>
                    <w:spacing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napToGrid w:val="0"/>
                    <w:spacing w:line="360" w:lineRule="auto"/>
                    <w:jc w:val="center"/>
                    <w:rPr>
                      <w:rFonts w:cs="Times New Roman"/>
                      <w:color w:val="000000"/>
                      <w:lang w:eastAsia="pt-BR"/>
                    </w:rPr>
                  </w:pPr>
                  <w:r w:rsidRPr="002A2AED">
                    <w:rPr>
                      <w:rFonts w:cs="Times New Roman"/>
                      <w:bCs/>
                    </w:rPr>
                    <w:t xml:space="preserve">R$ </w:t>
                  </w:r>
                  <w:r w:rsidRPr="002A2AED">
                    <w:rPr>
                      <w:rFonts w:cs="Times New Roman"/>
                      <w:color w:val="000000"/>
                      <w:lang w:eastAsia="pt-BR"/>
                    </w:rPr>
                    <w:t>49,00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napToGrid w:val="0"/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2A2AED">
                    <w:rPr>
                      <w:rFonts w:cs="Times New Roman"/>
                      <w:bCs/>
                    </w:rPr>
                    <w:t xml:space="preserve">R$ </w:t>
                  </w:r>
                  <w:r w:rsidRPr="002A2AED">
                    <w:rPr>
                      <w:rFonts w:cs="Times New Roman"/>
                    </w:rPr>
                    <w:t>7.350,00</w:t>
                  </w:r>
                </w:p>
              </w:tc>
            </w:tr>
            <w:tr w:rsidR="001A5AE6" w:rsidRPr="002A2AED" w:rsidTr="000D3154">
              <w:trPr>
                <w:trHeight w:val="411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widowControl/>
                    <w:numPr>
                      <w:ilvl w:val="0"/>
                      <w:numId w:val="11"/>
                    </w:numPr>
                    <w:autoSpaceDN/>
                    <w:spacing w:line="360" w:lineRule="auto"/>
                    <w:jc w:val="center"/>
                    <w:textAlignment w:val="auto"/>
                    <w:rPr>
                      <w:rFonts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5AE6" w:rsidRPr="002A2AED" w:rsidRDefault="001A5AE6" w:rsidP="00DB38C5">
                  <w:pPr>
                    <w:pStyle w:val="western1"/>
                    <w:spacing w:before="0" w:after="0"/>
                    <w:ind w:left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REATOR ELETROMAGNÉTIVO USO </w:t>
                  </w:r>
                </w:p>
                <w:p w:rsidR="001A5AE6" w:rsidRPr="002A2AED" w:rsidRDefault="001A5AE6" w:rsidP="00DB38C5">
                  <w:pPr>
                    <w:pStyle w:val="western1"/>
                    <w:spacing w:before="0" w:after="0"/>
                    <w:ind w:left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EXTERNO LÂMPADA VAPOR DE S</w:t>
                  </w: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Ó</w:t>
                  </w: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DIO </w:t>
                  </w:r>
                  <w:proofErr w:type="gramStart"/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70W</w:t>
                  </w:r>
                  <w:proofErr w:type="gramEnd"/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 220V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pStyle w:val="TableContents"/>
                    <w:spacing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/>
                      <w:sz w:val="24"/>
                      <w:szCs w:val="24"/>
                    </w:rPr>
                    <w:t>UN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pStyle w:val="TableContents"/>
                    <w:spacing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napToGrid w:val="0"/>
                    <w:spacing w:line="360" w:lineRule="auto"/>
                    <w:jc w:val="center"/>
                    <w:rPr>
                      <w:rFonts w:cs="Times New Roman"/>
                      <w:color w:val="000000"/>
                      <w:lang w:eastAsia="pt-BR"/>
                    </w:rPr>
                  </w:pPr>
                  <w:r w:rsidRPr="002A2AED">
                    <w:rPr>
                      <w:rFonts w:cs="Times New Roman"/>
                      <w:bCs/>
                    </w:rPr>
                    <w:t xml:space="preserve">R$ </w:t>
                  </w:r>
                  <w:r w:rsidRPr="002A2AED">
                    <w:rPr>
                      <w:rFonts w:cs="Times New Roman"/>
                      <w:color w:val="000000"/>
                      <w:lang w:eastAsia="pt-BR"/>
                    </w:rPr>
                    <w:t>88,39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napToGrid w:val="0"/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2A2AED">
                    <w:rPr>
                      <w:rFonts w:cs="Times New Roman"/>
                      <w:bCs/>
                    </w:rPr>
                    <w:t xml:space="preserve">R$ </w:t>
                  </w:r>
                  <w:r w:rsidRPr="002A2AED">
                    <w:rPr>
                      <w:rFonts w:cs="Times New Roman"/>
                    </w:rPr>
                    <w:t>8.839,00</w:t>
                  </w:r>
                </w:p>
              </w:tc>
            </w:tr>
            <w:tr w:rsidR="001A5AE6" w:rsidRPr="002A2AED" w:rsidTr="000D3154">
              <w:trPr>
                <w:trHeight w:val="411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widowControl/>
                    <w:numPr>
                      <w:ilvl w:val="0"/>
                      <w:numId w:val="11"/>
                    </w:numPr>
                    <w:autoSpaceDN/>
                    <w:spacing w:line="360" w:lineRule="auto"/>
                    <w:jc w:val="center"/>
                    <w:textAlignment w:val="auto"/>
                    <w:rPr>
                      <w:rFonts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5AE6" w:rsidRPr="002A2AED" w:rsidRDefault="001A5AE6" w:rsidP="00DB38C5">
                  <w:pPr>
                    <w:pStyle w:val="western1"/>
                    <w:spacing w:before="0" w:after="0"/>
                    <w:ind w:left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REATOR ELETROMAGNÉTICO USO </w:t>
                  </w:r>
                </w:p>
                <w:p w:rsidR="001A5AE6" w:rsidRPr="002A2AED" w:rsidRDefault="001A5AE6" w:rsidP="00DB38C5">
                  <w:pPr>
                    <w:pStyle w:val="western1"/>
                    <w:spacing w:before="0" w:after="0"/>
                    <w:ind w:left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EXTERNO LÂMPADA VAPOR DE S</w:t>
                  </w: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Ó</w:t>
                  </w: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DIO </w:t>
                  </w:r>
                  <w:proofErr w:type="gramStart"/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150W</w:t>
                  </w:r>
                  <w:proofErr w:type="gramEnd"/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 220V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pStyle w:val="TableContents"/>
                    <w:spacing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/>
                      <w:sz w:val="24"/>
                      <w:szCs w:val="24"/>
                    </w:rPr>
                    <w:t>UN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pStyle w:val="TableContents"/>
                    <w:spacing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napToGrid w:val="0"/>
                    <w:spacing w:line="360" w:lineRule="auto"/>
                    <w:jc w:val="center"/>
                    <w:rPr>
                      <w:rFonts w:cs="Times New Roman"/>
                      <w:color w:val="000000"/>
                      <w:lang w:eastAsia="pt-BR"/>
                    </w:rPr>
                  </w:pPr>
                  <w:r w:rsidRPr="002A2AED">
                    <w:rPr>
                      <w:rFonts w:cs="Times New Roman"/>
                      <w:bCs/>
                    </w:rPr>
                    <w:t xml:space="preserve">R$ </w:t>
                  </w:r>
                  <w:r w:rsidRPr="002A2AED">
                    <w:rPr>
                      <w:rFonts w:cs="Times New Roman"/>
                      <w:color w:val="000000"/>
                      <w:lang w:eastAsia="pt-BR"/>
                    </w:rPr>
                    <w:t>128,88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napToGrid w:val="0"/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2A2AED">
                    <w:rPr>
                      <w:rFonts w:cs="Times New Roman"/>
                      <w:bCs/>
                    </w:rPr>
                    <w:t xml:space="preserve">R$ </w:t>
                  </w:r>
                  <w:r w:rsidRPr="002A2AED">
                    <w:rPr>
                      <w:rFonts w:cs="Times New Roman"/>
                    </w:rPr>
                    <w:t>3.866,40</w:t>
                  </w:r>
                </w:p>
              </w:tc>
            </w:tr>
            <w:tr w:rsidR="001A5AE6" w:rsidRPr="002A2AED" w:rsidTr="000D3154">
              <w:trPr>
                <w:trHeight w:val="411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widowControl/>
                    <w:numPr>
                      <w:ilvl w:val="0"/>
                      <w:numId w:val="11"/>
                    </w:numPr>
                    <w:autoSpaceDN/>
                    <w:spacing w:line="360" w:lineRule="auto"/>
                    <w:jc w:val="center"/>
                    <w:textAlignment w:val="auto"/>
                    <w:rPr>
                      <w:rFonts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5AE6" w:rsidRPr="002A2AED" w:rsidRDefault="001A5AE6" w:rsidP="00DB38C5">
                  <w:pPr>
                    <w:pStyle w:val="western1"/>
                    <w:spacing w:before="0" w:after="0"/>
                    <w:ind w:left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REATOR ELETROMAGNÉTICO USO </w:t>
                  </w:r>
                </w:p>
                <w:p w:rsidR="001A5AE6" w:rsidRPr="002A2AED" w:rsidRDefault="001A5AE6" w:rsidP="00DB38C5">
                  <w:pPr>
                    <w:pStyle w:val="western1"/>
                    <w:spacing w:before="0" w:after="0"/>
                    <w:ind w:left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EXTERNO LÂMPADA VAPOR DE </w:t>
                  </w: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S</w:t>
                  </w: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Ó</w:t>
                  </w: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DIO </w:t>
                  </w:r>
                  <w:proofErr w:type="gramStart"/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250W</w:t>
                  </w:r>
                  <w:proofErr w:type="gramEnd"/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 220V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pStyle w:val="TableContents"/>
                    <w:spacing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UN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pStyle w:val="TableContents"/>
                    <w:spacing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napToGrid w:val="0"/>
                    <w:spacing w:line="360" w:lineRule="auto"/>
                    <w:jc w:val="center"/>
                    <w:rPr>
                      <w:rFonts w:cs="Times New Roman"/>
                      <w:color w:val="000000"/>
                      <w:lang w:eastAsia="pt-BR"/>
                    </w:rPr>
                  </w:pPr>
                  <w:r w:rsidRPr="002A2AED">
                    <w:rPr>
                      <w:rFonts w:cs="Times New Roman"/>
                      <w:bCs/>
                    </w:rPr>
                    <w:t xml:space="preserve">R$ </w:t>
                  </w:r>
                  <w:r w:rsidRPr="002A2AED">
                    <w:rPr>
                      <w:rFonts w:cs="Times New Roman"/>
                      <w:color w:val="000000"/>
                      <w:lang w:eastAsia="pt-BR"/>
                    </w:rPr>
                    <w:t>112,47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napToGrid w:val="0"/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2A2AED">
                    <w:rPr>
                      <w:rFonts w:cs="Times New Roman"/>
                      <w:bCs/>
                    </w:rPr>
                    <w:t xml:space="preserve">R$ </w:t>
                  </w:r>
                  <w:r w:rsidRPr="002A2AED">
                    <w:rPr>
                      <w:rFonts w:cs="Times New Roman"/>
                    </w:rPr>
                    <w:t>2.249,40</w:t>
                  </w:r>
                </w:p>
              </w:tc>
            </w:tr>
            <w:tr w:rsidR="001A5AE6" w:rsidRPr="002A2AED" w:rsidTr="000D3154">
              <w:trPr>
                <w:trHeight w:val="411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widowControl/>
                    <w:numPr>
                      <w:ilvl w:val="0"/>
                      <w:numId w:val="11"/>
                    </w:numPr>
                    <w:autoSpaceDN/>
                    <w:spacing w:line="360" w:lineRule="auto"/>
                    <w:jc w:val="center"/>
                    <w:textAlignment w:val="auto"/>
                    <w:rPr>
                      <w:rFonts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5AE6" w:rsidRPr="002A2AED" w:rsidRDefault="001A5AE6" w:rsidP="00DB38C5">
                  <w:pPr>
                    <w:pStyle w:val="western1"/>
                    <w:spacing w:before="0" w:after="0"/>
                    <w:ind w:left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ARRUELA QUADRADA GALVAN</w:t>
                  </w: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</w:t>
                  </w: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ZADA </w:t>
                  </w:r>
                  <w:proofErr w:type="gramStart"/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3x32x32xF14</w:t>
                  </w:r>
                  <w:proofErr w:type="gramEnd"/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pStyle w:val="TableContents"/>
                    <w:spacing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/>
                      <w:sz w:val="24"/>
                      <w:szCs w:val="24"/>
                    </w:rPr>
                    <w:t>UN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pStyle w:val="TableContents"/>
                    <w:spacing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napToGrid w:val="0"/>
                    <w:spacing w:line="360" w:lineRule="auto"/>
                    <w:jc w:val="center"/>
                    <w:rPr>
                      <w:rFonts w:cs="Times New Roman"/>
                      <w:color w:val="000000"/>
                      <w:lang w:eastAsia="pt-BR"/>
                    </w:rPr>
                  </w:pPr>
                  <w:r w:rsidRPr="002A2AED">
                    <w:rPr>
                      <w:rFonts w:cs="Times New Roman"/>
                      <w:bCs/>
                    </w:rPr>
                    <w:t xml:space="preserve">R$ </w:t>
                  </w:r>
                  <w:r w:rsidRPr="002A2AED">
                    <w:rPr>
                      <w:rFonts w:cs="Times New Roman"/>
                      <w:color w:val="000000"/>
                      <w:lang w:eastAsia="pt-BR"/>
                    </w:rPr>
                    <w:t>1,82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napToGrid w:val="0"/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2A2AED">
                    <w:rPr>
                      <w:rFonts w:cs="Times New Roman"/>
                      <w:bCs/>
                    </w:rPr>
                    <w:t xml:space="preserve">R$ </w:t>
                  </w:r>
                  <w:r w:rsidRPr="002A2AED">
                    <w:rPr>
                      <w:rFonts w:cs="Times New Roman"/>
                    </w:rPr>
                    <w:t>546,00</w:t>
                  </w:r>
                </w:p>
              </w:tc>
            </w:tr>
            <w:tr w:rsidR="001A5AE6" w:rsidRPr="002A2AED" w:rsidTr="000D3154">
              <w:trPr>
                <w:trHeight w:val="411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widowControl/>
                    <w:numPr>
                      <w:ilvl w:val="0"/>
                      <w:numId w:val="11"/>
                    </w:numPr>
                    <w:autoSpaceDN/>
                    <w:spacing w:line="360" w:lineRule="auto"/>
                    <w:jc w:val="center"/>
                    <w:textAlignment w:val="auto"/>
                    <w:rPr>
                      <w:rFonts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5AE6" w:rsidRPr="002A2AED" w:rsidRDefault="001A5AE6" w:rsidP="00DB38C5">
                  <w:pPr>
                    <w:pStyle w:val="western1"/>
                    <w:spacing w:before="0" w:after="0"/>
                    <w:ind w:left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CONECTOR TIPO CUNHA TIPO CII-VD TIPO II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pStyle w:val="TableContents"/>
                    <w:spacing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/>
                      <w:sz w:val="24"/>
                      <w:szCs w:val="24"/>
                    </w:rPr>
                    <w:t>UN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pStyle w:val="TableContents"/>
                    <w:spacing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napToGrid w:val="0"/>
                    <w:spacing w:line="360" w:lineRule="auto"/>
                    <w:jc w:val="center"/>
                    <w:rPr>
                      <w:rFonts w:cs="Times New Roman"/>
                      <w:color w:val="000000"/>
                      <w:lang w:eastAsia="pt-BR"/>
                    </w:rPr>
                  </w:pPr>
                  <w:r w:rsidRPr="002A2AED">
                    <w:rPr>
                      <w:rFonts w:cs="Times New Roman"/>
                      <w:bCs/>
                    </w:rPr>
                    <w:t xml:space="preserve">R$ </w:t>
                  </w:r>
                  <w:r w:rsidRPr="002A2AED">
                    <w:rPr>
                      <w:rFonts w:cs="Times New Roman"/>
                      <w:color w:val="000000"/>
                      <w:lang w:eastAsia="pt-BR"/>
                    </w:rPr>
                    <w:t>7,30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napToGrid w:val="0"/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2A2AED">
                    <w:rPr>
                      <w:rFonts w:cs="Times New Roman"/>
                      <w:bCs/>
                    </w:rPr>
                    <w:t xml:space="preserve">R$ </w:t>
                  </w:r>
                  <w:r w:rsidRPr="002A2AED">
                    <w:rPr>
                      <w:rFonts w:cs="Times New Roman"/>
                    </w:rPr>
                    <w:t>1.460,00</w:t>
                  </w:r>
                </w:p>
              </w:tc>
            </w:tr>
            <w:tr w:rsidR="00DB38C5" w:rsidRPr="002A2AED" w:rsidTr="000D3154">
              <w:trPr>
                <w:trHeight w:val="411"/>
              </w:trPr>
              <w:tc>
                <w:tcPr>
                  <w:tcW w:w="68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pacing w:line="360" w:lineRule="auto"/>
                    <w:jc w:val="center"/>
                    <w:rPr>
                      <w:rFonts w:cs="Times New Roman"/>
                      <w:b/>
                      <w:color w:val="000000"/>
                      <w:lang w:eastAsia="pt-BR"/>
                    </w:rPr>
                  </w:pPr>
                  <w:r w:rsidRPr="002A2AED">
                    <w:rPr>
                      <w:rFonts w:cs="Times New Roman"/>
                      <w:b/>
                    </w:rPr>
                    <w:t>Total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napToGrid w:val="0"/>
                    <w:spacing w:line="360" w:lineRule="auto"/>
                    <w:jc w:val="center"/>
                    <w:rPr>
                      <w:rFonts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5AE6" w:rsidRPr="002A2AED" w:rsidRDefault="001A5AE6" w:rsidP="00DB38C5">
                  <w:pPr>
                    <w:snapToGrid w:val="0"/>
                    <w:spacing w:line="360" w:lineRule="auto"/>
                    <w:rPr>
                      <w:rFonts w:cs="Times New Roman"/>
                    </w:rPr>
                  </w:pPr>
                  <w:r w:rsidRPr="002A2AED">
                    <w:rPr>
                      <w:rFonts w:cs="Times New Roman"/>
                    </w:rPr>
                    <w:t xml:space="preserve">      </w:t>
                  </w:r>
                  <w:r w:rsidRPr="002A2AED">
                    <w:rPr>
                      <w:rFonts w:cs="Times New Roman"/>
                    </w:rPr>
                    <w:fldChar w:fldCharType="begin"/>
                  </w:r>
                  <w:r w:rsidRPr="002A2AED">
                    <w:rPr>
                      <w:rFonts w:cs="Times New Roman"/>
                    </w:rPr>
                    <w:instrText xml:space="preserve"> =SUM(ABOVE) </w:instrText>
                  </w:r>
                  <w:r w:rsidRPr="002A2AED">
                    <w:rPr>
                      <w:rFonts w:cs="Times New Roman"/>
                    </w:rPr>
                    <w:fldChar w:fldCharType="separate"/>
                  </w:r>
                  <w:r w:rsidRPr="002A2AED">
                    <w:rPr>
                      <w:rFonts w:cs="Times New Roman"/>
                      <w:noProof/>
                    </w:rPr>
                    <w:t>R$ 71.779,30</w:t>
                  </w:r>
                  <w:r w:rsidRPr="002A2AED">
                    <w:rPr>
                      <w:rFonts w:cs="Times New Roman"/>
                    </w:rPr>
                    <w:fldChar w:fldCharType="end"/>
                  </w:r>
                </w:p>
              </w:tc>
            </w:tr>
          </w:tbl>
          <w:p w:rsidR="003737F9" w:rsidRPr="002A2AED" w:rsidRDefault="00414B85" w:rsidP="00DB38C5">
            <w:pPr>
              <w:pStyle w:val="Standard"/>
              <w:spacing w:before="0"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2A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</w:p>
          <w:tbl>
            <w:tblPr>
              <w:tblW w:w="989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90"/>
            </w:tblGrid>
            <w:tr w:rsidR="003737F9" w:rsidRPr="002A2AED">
              <w:tc>
                <w:tcPr>
                  <w:tcW w:w="9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737F9" w:rsidRPr="002A2AED" w:rsidRDefault="00AC4DF0" w:rsidP="00DB38C5">
                  <w:pPr>
                    <w:pStyle w:val="Standard"/>
                    <w:spacing w:before="0" w:after="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2 – JUSTIFICATIVA:</w:t>
                  </w:r>
                </w:p>
              </w:tc>
            </w:tr>
          </w:tbl>
          <w:p w:rsidR="00B97BE4" w:rsidRPr="002A2AED" w:rsidRDefault="00E61D7F" w:rsidP="00DB38C5">
            <w:pPr>
              <w:pStyle w:val="Standard"/>
              <w:spacing w:before="0" w:after="0"/>
              <w:ind w:firstLine="1447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A2AED">
              <w:rPr>
                <w:rFonts w:ascii="Times New Roman" w:hAnsi="Times New Roman"/>
                <w:kern w:val="0"/>
                <w:sz w:val="24"/>
                <w:szCs w:val="24"/>
              </w:rPr>
              <w:t xml:space="preserve">A presente aquisição se pauta na </w:t>
            </w:r>
            <w:r w:rsidR="001A5AE6" w:rsidRPr="002A2AED">
              <w:rPr>
                <w:rFonts w:ascii="Times New Roman" w:hAnsi="Times New Roman"/>
                <w:kern w:val="0"/>
                <w:sz w:val="24"/>
                <w:szCs w:val="24"/>
              </w:rPr>
              <w:t>manutenção da iluminação pública Municipal e man</w:t>
            </w:r>
            <w:r w:rsidR="001A5AE6" w:rsidRPr="002A2AED">
              <w:rPr>
                <w:rFonts w:ascii="Times New Roman" w:hAnsi="Times New Roman"/>
                <w:kern w:val="0"/>
                <w:sz w:val="24"/>
                <w:szCs w:val="24"/>
              </w:rPr>
              <w:t>u</w:t>
            </w:r>
            <w:r w:rsidR="001A5AE6" w:rsidRPr="002A2AED">
              <w:rPr>
                <w:rFonts w:ascii="Times New Roman" w:hAnsi="Times New Roman"/>
                <w:kern w:val="0"/>
                <w:sz w:val="24"/>
                <w:szCs w:val="24"/>
              </w:rPr>
              <w:t>tenção dos pr</w:t>
            </w:r>
            <w:r w:rsidR="001A5AE6" w:rsidRPr="002A2AED">
              <w:rPr>
                <w:rFonts w:ascii="Times New Roman" w:hAnsi="Times New Roman"/>
                <w:kern w:val="0"/>
                <w:sz w:val="24"/>
                <w:szCs w:val="24"/>
              </w:rPr>
              <w:t>é</w:t>
            </w:r>
            <w:r w:rsidR="001A5AE6" w:rsidRPr="002A2AED">
              <w:rPr>
                <w:rFonts w:ascii="Times New Roman" w:hAnsi="Times New Roman"/>
                <w:kern w:val="0"/>
                <w:sz w:val="24"/>
                <w:szCs w:val="24"/>
              </w:rPr>
              <w:t>dios Municipais.</w:t>
            </w:r>
          </w:p>
          <w:p w:rsidR="00BC20FF" w:rsidRPr="002A2AED" w:rsidRDefault="00BC20FF" w:rsidP="00DB38C5">
            <w:pPr>
              <w:pStyle w:val="Standard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989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90"/>
            </w:tblGrid>
            <w:tr w:rsidR="003737F9" w:rsidRPr="002A2AED">
              <w:tc>
                <w:tcPr>
                  <w:tcW w:w="9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737F9" w:rsidRPr="002A2AED" w:rsidRDefault="00AC4DF0" w:rsidP="00DB38C5">
                  <w:pPr>
                    <w:pStyle w:val="Standard"/>
                    <w:spacing w:before="0" w:after="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3 – DAS EXIGÊNCIAS TÉCNICAS:</w:t>
                  </w:r>
                </w:p>
              </w:tc>
            </w:tr>
          </w:tbl>
          <w:p w:rsidR="001E1E10" w:rsidRPr="002A2AED" w:rsidRDefault="00AC4DF0" w:rsidP="00DB38C5">
            <w:pPr>
              <w:pStyle w:val="Standard"/>
              <w:spacing w:before="0" w:after="0"/>
              <w:ind w:firstLine="14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A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A5AE6" w:rsidRPr="002A2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 itens ofertados devem obedecer </w:t>
            </w:r>
            <w:r w:rsidR="002A2AED" w:rsidRPr="002A2AED">
              <w:rPr>
                <w:rFonts w:ascii="Times New Roman" w:hAnsi="Times New Roman"/>
                <w:color w:val="000000"/>
                <w:sz w:val="24"/>
                <w:szCs w:val="24"/>
              </w:rPr>
              <w:t>às</w:t>
            </w:r>
            <w:r w:rsidR="001A5AE6" w:rsidRPr="002A2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normas técnicas de segurança e qualidade.</w:t>
            </w:r>
          </w:p>
          <w:p w:rsidR="001E1E10" w:rsidRPr="002A2AED" w:rsidRDefault="001E1E10" w:rsidP="00DB38C5">
            <w:pPr>
              <w:pStyle w:val="Standard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989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90"/>
            </w:tblGrid>
            <w:tr w:rsidR="001E1E10" w:rsidRPr="002A2AED" w:rsidTr="009527C7">
              <w:tc>
                <w:tcPr>
                  <w:tcW w:w="9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E1E10" w:rsidRPr="002A2AED" w:rsidRDefault="001E1E10" w:rsidP="00DB38C5">
                  <w:pPr>
                    <w:pStyle w:val="Standard"/>
                    <w:spacing w:before="0" w:after="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A2AE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4 – PRAZO DE ENTREGA:</w:t>
                  </w:r>
                </w:p>
              </w:tc>
            </w:tr>
          </w:tbl>
          <w:p w:rsidR="001E1E10" w:rsidRPr="002A2AED" w:rsidRDefault="001E1E10" w:rsidP="00DB38C5">
            <w:pPr>
              <w:pStyle w:val="Standard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A2AED">
              <w:rPr>
                <w:rFonts w:ascii="Times New Roman" w:hAnsi="Times New Roman"/>
                <w:b/>
                <w:bCs/>
                <w:sz w:val="24"/>
                <w:szCs w:val="24"/>
              </w:rPr>
              <w:t>4.1</w:t>
            </w:r>
            <w:r w:rsidRPr="002A2AED">
              <w:rPr>
                <w:rFonts w:ascii="Times New Roman" w:hAnsi="Times New Roman"/>
                <w:sz w:val="24"/>
                <w:szCs w:val="24"/>
              </w:rPr>
              <w:t xml:space="preserve"> - A entrega dos bens deverá </w:t>
            </w:r>
            <w:r w:rsidR="00510028" w:rsidRPr="002A2AED">
              <w:rPr>
                <w:rFonts w:ascii="Times New Roman" w:hAnsi="Times New Roman"/>
                <w:sz w:val="24"/>
                <w:szCs w:val="24"/>
              </w:rPr>
              <w:t>ocorrer</w:t>
            </w:r>
            <w:r w:rsidR="007757B0" w:rsidRPr="002A2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2AED">
              <w:rPr>
                <w:rFonts w:ascii="Times New Roman" w:hAnsi="Times New Roman"/>
                <w:sz w:val="24"/>
                <w:szCs w:val="24"/>
              </w:rPr>
              <w:t xml:space="preserve">em </w:t>
            </w:r>
            <w:r w:rsidRPr="002A2A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até </w:t>
            </w:r>
            <w:r w:rsidR="001A5AE6" w:rsidRPr="002A2AE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 w:rsidRPr="002A2A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1A5AE6" w:rsidRPr="002A2AED">
              <w:rPr>
                <w:rFonts w:ascii="Times New Roman" w:hAnsi="Times New Roman"/>
                <w:b/>
                <w:bCs/>
                <w:sz w:val="24"/>
                <w:szCs w:val="24"/>
              </w:rPr>
              <w:t>cinco</w:t>
            </w:r>
            <w:r w:rsidRPr="002A2A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dias </w:t>
            </w:r>
            <w:r w:rsidR="001A5AE6" w:rsidRPr="002A2AED">
              <w:rPr>
                <w:rFonts w:ascii="Times New Roman" w:hAnsi="Times New Roman"/>
                <w:b/>
                <w:bCs/>
                <w:sz w:val="24"/>
                <w:szCs w:val="24"/>
              </w:rPr>
              <w:t>úteis</w:t>
            </w:r>
            <w:r w:rsidRPr="002A2A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após a assinatura </w:t>
            </w:r>
            <w:r w:rsidR="00510028" w:rsidRPr="002A2AED">
              <w:rPr>
                <w:rFonts w:ascii="Times New Roman" w:hAnsi="Times New Roman"/>
                <w:b/>
                <w:bCs/>
                <w:sz w:val="24"/>
                <w:szCs w:val="24"/>
              </w:rPr>
              <w:t>do contr</w:t>
            </w:r>
            <w:r w:rsidR="00510028" w:rsidRPr="002A2AED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510028" w:rsidRPr="002A2AED">
              <w:rPr>
                <w:rFonts w:ascii="Times New Roman" w:hAnsi="Times New Roman"/>
                <w:b/>
                <w:bCs/>
                <w:sz w:val="24"/>
                <w:szCs w:val="24"/>
              </w:rPr>
              <w:t>to</w:t>
            </w:r>
            <w:r w:rsidRPr="002A2AED">
              <w:rPr>
                <w:rFonts w:ascii="Times New Roman" w:hAnsi="Times New Roman"/>
                <w:sz w:val="24"/>
                <w:szCs w:val="24"/>
              </w:rPr>
              <w:t>, no Parque de Máquinas da Prefeitura</w:t>
            </w:r>
            <w:r w:rsidR="00510028" w:rsidRPr="002A2AED">
              <w:rPr>
                <w:rFonts w:ascii="Times New Roman" w:hAnsi="Times New Roman"/>
                <w:sz w:val="24"/>
                <w:szCs w:val="24"/>
              </w:rPr>
              <w:t xml:space="preserve"> Municipal</w:t>
            </w:r>
            <w:r w:rsidRPr="002A2AED">
              <w:rPr>
                <w:rFonts w:ascii="Times New Roman" w:hAnsi="Times New Roman"/>
                <w:sz w:val="24"/>
                <w:szCs w:val="24"/>
              </w:rPr>
              <w:t>, localizado na Rua Gaspar Martins, 950, sem ônus de frete.</w:t>
            </w:r>
          </w:p>
          <w:p w:rsidR="001E1E10" w:rsidRPr="002A2AED" w:rsidRDefault="001E1E10" w:rsidP="00DB38C5">
            <w:pPr>
              <w:pStyle w:val="Standard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A2AED">
              <w:rPr>
                <w:rFonts w:ascii="Times New Roman" w:hAnsi="Times New Roman"/>
                <w:b/>
                <w:sz w:val="24"/>
                <w:szCs w:val="24"/>
                <w:lang w:eastAsia="pt-BR" w:bidi="hi-IN"/>
              </w:rPr>
              <w:t>4.2</w:t>
            </w:r>
            <w:r w:rsidRPr="002A2AED">
              <w:rPr>
                <w:rFonts w:ascii="Times New Roman" w:hAnsi="Times New Roman"/>
                <w:sz w:val="24"/>
                <w:szCs w:val="24"/>
                <w:lang w:eastAsia="pt-BR" w:bidi="hi-IN"/>
              </w:rPr>
              <w:t xml:space="preserve"> A aceitação dos bens vincula-se ao atendimento das especificações contidas neste Termo de Ref</w:t>
            </w:r>
            <w:r w:rsidRPr="002A2AED">
              <w:rPr>
                <w:rFonts w:ascii="Times New Roman" w:hAnsi="Times New Roman"/>
                <w:sz w:val="24"/>
                <w:szCs w:val="24"/>
                <w:lang w:eastAsia="pt-BR" w:bidi="hi-IN"/>
              </w:rPr>
              <w:t>e</w:t>
            </w:r>
            <w:r w:rsidRPr="002A2AED">
              <w:rPr>
                <w:rFonts w:ascii="Times New Roman" w:hAnsi="Times New Roman"/>
                <w:sz w:val="24"/>
                <w:szCs w:val="24"/>
                <w:lang w:eastAsia="pt-BR" w:bidi="hi-IN"/>
              </w:rPr>
              <w:t>rência e à proposta apresentada.</w:t>
            </w:r>
          </w:p>
          <w:p w:rsidR="001E1E10" w:rsidRPr="002A2AED" w:rsidRDefault="003F10E4" w:rsidP="00DB38C5">
            <w:pPr>
              <w:pStyle w:val="Recuodecorpodetexto31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2A2AED">
              <w:rPr>
                <w:b/>
                <w:sz w:val="24"/>
                <w:szCs w:val="24"/>
              </w:rPr>
              <w:t>4.3</w:t>
            </w:r>
            <w:r w:rsidRPr="002A2AED">
              <w:rPr>
                <w:sz w:val="24"/>
                <w:szCs w:val="24"/>
              </w:rPr>
              <w:t>. Verificada</w:t>
            </w:r>
            <w:r w:rsidR="001E1E10" w:rsidRPr="002A2AED">
              <w:rPr>
                <w:sz w:val="24"/>
                <w:szCs w:val="24"/>
              </w:rPr>
              <w:t xml:space="preserve"> desconformidade de algum dos produtos, a licitante vencedora deverá promover as correções necessárias no prazo máximo de </w:t>
            </w:r>
            <w:proofErr w:type="gramStart"/>
            <w:r w:rsidR="001A5AE6" w:rsidRPr="002A2AED">
              <w:rPr>
                <w:b/>
                <w:sz w:val="24"/>
                <w:szCs w:val="24"/>
              </w:rPr>
              <w:t>2</w:t>
            </w:r>
            <w:proofErr w:type="gramEnd"/>
            <w:r w:rsidR="001E1E10" w:rsidRPr="002A2AED">
              <w:rPr>
                <w:b/>
                <w:sz w:val="24"/>
                <w:szCs w:val="24"/>
              </w:rPr>
              <w:t xml:space="preserve"> (</w:t>
            </w:r>
            <w:r w:rsidR="001A5AE6" w:rsidRPr="002A2AED">
              <w:rPr>
                <w:b/>
                <w:sz w:val="24"/>
                <w:szCs w:val="24"/>
              </w:rPr>
              <w:t>dois</w:t>
            </w:r>
            <w:r w:rsidR="001E1E10" w:rsidRPr="002A2AED">
              <w:rPr>
                <w:b/>
                <w:sz w:val="24"/>
                <w:szCs w:val="24"/>
              </w:rPr>
              <w:t xml:space="preserve">) dias úteis, </w:t>
            </w:r>
            <w:r w:rsidR="001E1E10" w:rsidRPr="002A2AED">
              <w:rPr>
                <w:sz w:val="24"/>
                <w:szCs w:val="24"/>
              </w:rPr>
              <w:t>sujeitando-se às penalidades previstas no Edital de Licitação.</w:t>
            </w:r>
          </w:p>
          <w:p w:rsidR="001E1E10" w:rsidRPr="002A2AED" w:rsidRDefault="001E1E10" w:rsidP="00DB38C5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bidi="ar-SA"/>
              </w:rPr>
            </w:pPr>
          </w:p>
          <w:tbl>
            <w:tblPr>
              <w:tblW w:w="9902" w:type="dxa"/>
              <w:tblLayout w:type="fixed"/>
              <w:tblLook w:val="0000" w:firstRow="0" w:lastRow="0" w:firstColumn="0" w:lastColumn="0" w:noHBand="0" w:noVBand="0"/>
            </w:tblPr>
            <w:tblGrid>
              <w:gridCol w:w="9902"/>
            </w:tblGrid>
            <w:tr w:rsidR="001E1E10" w:rsidRPr="002A2AED" w:rsidTr="00185AA0">
              <w:trPr>
                <w:trHeight w:val="269"/>
              </w:trPr>
              <w:tc>
                <w:tcPr>
                  <w:tcW w:w="9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E10" w:rsidRPr="002A2AED" w:rsidRDefault="001E1E10" w:rsidP="00DB38C5">
                  <w:pPr>
                    <w:widowControl/>
                    <w:autoSpaceDE w:val="0"/>
                    <w:autoSpaceDN/>
                    <w:spacing w:line="360" w:lineRule="auto"/>
                    <w:jc w:val="both"/>
                    <w:textAlignment w:val="auto"/>
                    <w:rPr>
                      <w:rFonts w:eastAsia="Times New Roman" w:cs="Times New Roman"/>
                      <w:kern w:val="0"/>
                    </w:rPr>
                  </w:pPr>
                  <w:r w:rsidRPr="002A2AED">
                    <w:rPr>
                      <w:rFonts w:eastAsia="Times New Roman" w:cs="Times New Roman"/>
                      <w:b/>
                      <w:bCs/>
                      <w:kern w:val="0"/>
                    </w:rPr>
                    <w:t>5. DA DOTAÇÃO ORÇAMENTÁRIA</w:t>
                  </w:r>
                </w:p>
              </w:tc>
            </w:tr>
          </w:tbl>
          <w:p w:rsidR="001A5AE6" w:rsidRPr="002A2AED" w:rsidRDefault="001A5AE6" w:rsidP="00DB38C5">
            <w:pPr>
              <w:tabs>
                <w:tab w:val="left" w:pos="1134"/>
              </w:tabs>
              <w:spacing w:line="360" w:lineRule="auto"/>
              <w:jc w:val="both"/>
              <w:rPr>
                <w:rFonts w:eastAsia="Times New Roman" w:cs="Times New Roman"/>
              </w:rPr>
            </w:pPr>
            <w:r w:rsidRPr="002A2AED">
              <w:rPr>
                <w:rFonts w:eastAsia="Times New Roman" w:cs="Times New Roman"/>
              </w:rPr>
              <w:t xml:space="preserve">05- Secretaria de Obras e Serviços Públicos; </w:t>
            </w:r>
          </w:p>
          <w:p w:rsidR="001A5AE6" w:rsidRPr="002A2AED" w:rsidRDefault="001A5AE6" w:rsidP="00DB38C5">
            <w:pPr>
              <w:tabs>
                <w:tab w:val="left" w:pos="1134"/>
              </w:tabs>
              <w:spacing w:line="360" w:lineRule="auto"/>
              <w:jc w:val="both"/>
              <w:rPr>
                <w:rFonts w:eastAsia="Times New Roman" w:cs="Times New Roman"/>
              </w:rPr>
            </w:pPr>
            <w:r w:rsidRPr="002A2AED">
              <w:rPr>
                <w:rFonts w:eastAsia="Times New Roman" w:cs="Times New Roman"/>
              </w:rPr>
              <w:t xml:space="preserve">05.02 – Gastos com Recursos Vinculados; </w:t>
            </w:r>
          </w:p>
          <w:p w:rsidR="001A5AE6" w:rsidRPr="002A2AED" w:rsidRDefault="001A5AE6" w:rsidP="00DB38C5">
            <w:pPr>
              <w:tabs>
                <w:tab w:val="left" w:pos="1134"/>
              </w:tabs>
              <w:spacing w:line="360" w:lineRule="auto"/>
              <w:jc w:val="both"/>
              <w:rPr>
                <w:rFonts w:eastAsia="Times New Roman" w:cs="Times New Roman"/>
              </w:rPr>
            </w:pPr>
            <w:r w:rsidRPr="002A2AED">
              <w:rPr>
                <w:rFonts w:eastAsia="Times New Roman" w:cs="Times New Roman"/>
              </w:rPr>
              <w:t xml:space="preserve">2014 – </w:t>
            </w:r>
            <w:proofErr w:type="spellStart"/>
            <w:r w:rsidRPr="002A2AED">
              <w:rPr>
                <w:rFonts w:eastAsia="Times New Roman" w:cs="Times New Roman"/>
              </w:rPr>
              <w:t>Manut</w:t>
            </w:r>
            <w:proofErr w:type="spellEnd"/>
            <w:r w:rsidRPr="002A2AED">
              <w:rPr>
                <w:rFonts w:eastAsia="Times New Roman" w:cs="Times New Roman"/>
              </w:rPr>
              <w:t xml:space="preserve">. Dos Serv. Iluminação Pública; – Livre; </w:t>
            </w:r>
          </w:p>
          <w:p w:rsidR="001A5AE6" w:rsidRPr="002A2AED" w:rsidRDefault="001A5AE6" w:rsidP="00DB38C5">
            <w:pPr>
              <w:tabs>
                <w:tab w:val="left" w:pos="1134"/>
              </w:tabs>
              <w:spacing w:line="360" w:lineRule="auto"/>
              <w:jc w:val="both"/>
              <w:rPr>
                <w:rFonts w:eastAsia="Times New Roman" w:cs="Times New Roman"/>
              </w:rPr>
            </w:pPr>
            <w:r w:rsidRPr="002A2AED">
              <w:rPr>
                <w:rFonts w:eastAsia="Times New Roman" w:cs="Times New Roman"/>
              </w:rPr>
              <w:lastRenderedPageBreak/>
              <w:t xml:space="preserve">33.90.30.00 – Material de Consumo; </w:t>
            </w:r>
          </w:p>
          <w:p w:rsidR="00B97BE4" w:rsidRDefault="001A5AE6" w:rsidP="00DB38C5">
            <w:pPr>
              <w:widowControl/>
              <w:spacing w:line="360" w:lineRule="auto"/>
              <w:jc w:val="both"/>
              <w:rPr>
                <w:rFonts w:eastAsia="Times New Roman" w:cs="Times New Roman"/>
              </w:rPr>
            </w:pPr>
            <w:r w:rsidRPr="002A2AED">
              <w:rPr>
                <w:rFonts w:eastAsia="Times New Roman" w:cs="Times New Roman"/>
              </w:rPr>
              <w:t>Fonte de Recurso: 1199.</w:t>
            </w:r>
            <w:r w:rsidR="006A2B67" w:rsidRPr="002A2AED">
              <w:rPr>
                <w:rFonts w:eastAsia="Times New Roman" w:cs="Times New Roman"/>
              </w:rPr>
              <w:t xml:space="preserve">  </w:t>
            </w:r>
          </w:p>
          <w:p w:rsidR="00DB38C5" w:rsidRPr="002A2AED" w:rsidRDefault="00DB38C5" w:rsidP="00DB38C5">
            <w:pPr>
              <w:widowControl/>
              <w:spacing w:line="360" w:lineRule="auto"/>
              <w:jc w:val="both"/>
              <w:rPr>
                <w:rFonts w:eastAsia="Times New Roman" w:cs="Times New Roma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805"/>
            </w:tblGrid>
            <w:tr w:rsidR="001E1E10" w:rsidRPr="002A2AED" w:rsidTr="00185AA0">
              <w:trPr>
                <w:trHeight w:val="345"/>
              </w:trPr>
              <w:tc>
                <w:tcPr>
                  <w:tcW w:w="9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E10" w:rsidRPr="002A2AED" w:rsidRDefault="001E1E10" w:rsidP="00DB38C5">
                  <w:pPr>
                    <w:widowControl/>
                    <w:autoSpaceDE w:val="0"/>
                    <w:autoSpaceDN/>
                    <w:spacing w:line="360" w:lineRule="auto"/>
                    <w:jc w:val="both"/>
                    <w:textAlignment w:val="auto"/>
                    <w:rPr>
                      <w:rFonts w:eastAsia="Times New Roman" w:cs="Times New Roman"/>
                      <w:kern w:val="0"/>
                    </w:rPr>
                  </w:pPr>
                  <w:r w:rsidRPr="002A2AED">
                    <w:rPr>
                      <w:rFonts w:eastAsia="Times New Roman" w:cs="Times New Roman"/>
                      <w:b/>
                      <w:bCs/>
                      <w:kern w:val="0"/>
                    </w:rPr>
                    <w:t>6. DO PAGAMENTO</w:t>
                  </w:r>
                </w:p>
              </w:tc>
            </w:tr>
          </w:tbl>
          <w:p w:rsidR="001E1E10" w:rsidRPr="002A2AED" w:rsidRDefault="001E1E10" w:rsidP="00DB38C5">
            <w:pPr>
              <w:widowControl/>
              <w:autoSpaceDE w:val="0"/>
              <w:autoSpaceDN/>
              <w:spacing w:line="360" w:lineRule="auto"/>
              <w:ind w:firstLine="1447"/>
              <w:jc w:val="both"/>
              <w:textAlignment w:val="auto"/>
              <w:rPr>
                <w:rFonts w:eastAsia="Times New Roman" w:cs="Times New Roman"/>
                <w:bCs/>
                <w:kern w:val="0"/>
              </w:rPr>
            </w:pPr>
            <w:r w:rsidRPr="002A2AED">
              <w:rPr>
                <w:rFonts w:eastAsia="Times New Roman" w:cs="Times New Roman"/>
                <w:bCs/>
                <w:kern w:val="0"/>
              </w:rPr>
              <w:t>O pagamento será efetuado no prazo de até 30 (trinta) dias</w:t>
            </w:r>
            <w:r w:rsidR="00185AA0" w:rsidRPr="002A2AED">
              <w:rPr>
                <w:rFonts w:eastAsia="Times New Roman" w:cs="Times New Roman"/>
                <w:bCs/>
                <w:kern w:val="0"/>
              </w:rPr>
              <w:t xml:space="preserve"> </w:t>
            </w:r>
            <w:r w:rsidRPr="002A2AED">
              <w:rPr>
                <w:rFonts w:eastAsia="Times New Roman" w:cs="Times New Roman"/>
                <w:bCs/>
                <w:kern w:val="0"/>
              </w:rPr>
              <w:t xml:space="preserve">após a entrega </w:t>
            </w:r>
            <w:r w:rsidR="00510028" w:rsidRPr="002A2AED">
              <w:rPr>
                <w:rFonts w:eastAsia="Times New Roman" w:cs="Times New Roman"/>
                <w:bCs/>
                <w:kern w:val="0"/>
              </w:rPr>
              <w:t>do</w:t>
            </w:r>
            <w:r w:rsidR="001A5AE6" w:rsidRPr="002A2AED">
              <w:rPr>
                <w:rFonts w:eastAsia="Times New Roman" w:cs="Times New Roman"/>
                <w:bCs/>
                <w:kern w:val="0"/>
              </w:rPr>
              <w:t>s itens</w:t>
            </w:r>
            <w:r w:rsidR="00510028" w:rsidRPr="002A2AED">
              <w:rPr>
                <w:rFonts w:eastAsia="Times New Roman" w:cs="Times New Roman"/>
                <w:bCs/>
                <w:kern w:val="0"/>
              </w:rPr>
              <w:t>.</w:t>
            </w:r>
          </w:p>
          <w:p w:rsidR="001E1E10" w:rsidRPr="002A2AED" w:rsidRDefault="001E1E10" w:rsidP="00DB38C5">
            <w:pPr>
              <w:widowControl/>
              <w:autoSpaceDE w:val="0"/>
              <w:autoSpaceDN/>
              <w:spacing w:line="360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805"/>
            </w:tblGrid>
            <w:tr w:rsidR="00510028" w:rsidRPr="002A2AED" w:rsidTr="00185AA0">
              <w:trPr>
                <w:trHeight w:val="330"/>
              </w:trPr>
              <w:tc>
                <w:tcPr>
                  <w:tcW w:w="9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E10" w:rsidRPr="002A2AED" w:rsidRDefault="001E1E10" w:rsidP="00DB38C5">
                  <w:pPr>
                    <w:widowControl/>
                    <w:autoSpaceDE w:val="0"/>
                    <w:autoSpaceDN/>
                    <w:spacing w:line="360" w:lineRule="auto"/>
                    <w:jc w:val="both"/>
                    <w:textAlignment w:val="auto"/>
                    <w:rPr>
                      <w:rFonts w:eastAsia="Times New Roman" w:cs="Times New Roman"/>
                      <w:kern w:val="0"/>
                    </w:rPr>
                  </w:pPr>
                  <w:r w:rsidRPr="002A2AED">
                    <w:rPr>
                      <w:rFonts w:eastAsia="Times New Roman" w:cs="Times New Roman"/>
                      <w:b/>
                      <w:bCs/>
                      <w:kern w:val="0"/>
                    </w:rPr>
                    <w:t>7. DAS OBRIGAÇÕES DO CONTRATANTE</w:t>
                  </w:r>
                </w:p>
              </w:tc>
            </w:tr>
          </w:tbl>
          <w:p w:rsidR="001E1E10" w:rsidRPr="002A2AED" w:rsidRDefault="001E1E10" w:rsidP="00DB38C5">
            <w:pPr>
              <w:widowControl/>
              <w:autoSpaceDN/>
              <w:spacing w:line="360" w:lineRule="auto"/>
              <w:ind w:firstLine="1447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pt-BR"/>
              </w:rPr>
            </w:pPr>
            <w:r w:rsidRPr="002A2AED">
              <w:rPr>
                <w:rFonts w:eastAsia="Times New Roman" w:cs="Times New Roman"/>
                <w:kern w:val="0"/>
                <w:lang w:eastAsia="pt-BR"/>
              </w:rPr>
              <w:t>O CONTRATANTE obriga-se:</w:t>
            </w:r>
          </w:p>
          <w:p w:rsidR="001E1E10" w:rsidRPr="002A2AED" w:rsidRDefault="001E1E10" w:rsidP="00DB38C5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Arial Unicode MS" w:cs="Times New Roman"/>
                <w:b/>
                <w:bCs/>
                <w:kern w:val="0"/>
              </w:rPr>
            </w:pPr>
            <w:r w:rsidRPr="002A2AED">
              <w:rPr>
                <w:rFonts w:eastAsia="Times New Roman" w:cs="Times New Roman"/>
                <w:b/>
                <w:kern w:val="0"/>
                <w:lang w:eastAsia="pt-BR"/>
              </w:rPr>
              <w:t>7.1</w:t>
            </w:r>
            <w:r w:rsidRPr="002A2AED">
              <w:rPr>
                <w:rFonts w:eastAsia="Times New Roman" w:cs="Times New Roman"/>
                <w:kern w:val="0"/>
                <w:lang w:eastAsia="pt-BR"/>
              </w:rPr>
              <w:t xml:space="preserve"> Acompanhar o fornecimento, as especificações e a qualidade dos bens, de acordo com as condições e prazo</w:t>
            </w:r>
            <w:r w:rsidR="00510028" w:rsidRPr="002A2AED">
              <w:rPr>
                <w:rFonts w:eastAsia="Times New Roman" w:cs="Times New Roman"/>
                <w:kern w:val="0"/>
                <w:lang w:eastAsia="pt-BR"/>
              </w:rPr>
              <w:t>s</w:t>
            </w:r>
            <w:r w:rsidRPr="002A2AED">
              <w:rPr>
                <w:rFonts w:eastAsia="Times New Roman" w:cs="Times New Roman"/>
                <w:kern w:val="0"/>
                <w:lang w:eastAsia="pt-BR"/>
              </w:rPr>
              <w:t xml:space="preserve"> estabelecidos, bem como pagar pela aquisição.</w:t>
            </w:r>
          </w:p>
          <w:p w:rsidR="001E1E10" w:rsidRPr="002A2AED" w:rsidRDefault="001E1E10" w:rsidP="00DB38C5">
            <w:pPr>
              <w:widowControl/>
              <w:shd w:val="clear" w:color="auto" w:fill="FFFFFF"/>
              <w:autoSpaceDN/>
              <w:spacing w:line="360" w:lineRule="auto"/>
              <w:jc w:val="both"/>
              <w:textAlignment w:val="auto"/>
              <w:rPr>
                <w:rFonts w:eastAsia="Arial Unicode MS" w:cs="Times New Roman"/>
                <w:bCs/>
                <w:kern w:val="0"/>
              </w:rPr>
            </w:pPr>
            <w:r w:rsidRPr="002A2AED">
              <w:rPr>
                <w:rFonts w:eastAsia="Arial Unicode MS" w:cs="Times New Roman"/>
                <w:b/>
                <w:bCs/>
                <w:kern w:val="0"/>
              </w:rPr>
              <w:t>7.2</w:t>
            </w:r>
            <w:r w:rsidRPr="002A2AED">
              <w:rPr>
                <w:rFonts w:eastAsia="Arial Unicode MS" w:cs="Times New Roman"/>
                <w:bCs/>
                <w:kern w:val="0"/>
              </w:rPr>
              <w:t xml:space="preserve"> Designar gestor e fiscal para acompanhamento e fiscalização da execução do contrato, a quem competirá comunicar as falhas porventura constatadas no cumprimento do contrato e solicitar a correção das mesmas.</w:t>
            </w:r>
          </w:p>
          <w:p w:rsidR="001E1E10" w:rsidRPr="002A2AED" w:rsidRDefault="001E1E10" w:rsidP="00DB38C5">
            <w:pPr>
              <w:widowControl/>
              <w:shd w:val="clear" w:color="auto" w:fill="FFFFFF"/>
              <w:autoSpaceDN/>
              <w:spacing w:line="360" w:lineRule="auto"/>
              <w:jc w:val="both"/>
              <w:textAlignment w:val="auto"/>
              <w:rPr>
                <w:rFonts w:eastAsia="Arial Unicode MS" w:cs="Times New Roman"/>
                <w:bCs/>
                <w:kern w:val="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805"/>
            </w:tblGrid>
            <w:tr w:rsidR="001E1E10" w:rsidRPr="002A2AED" w:rsidTr="00185AA0">
              <w:trPr>
                <w:trHeight w:val="419"/>
              </w:trPr>
              <w:tc>
                <w:tcPr>
                  <w:tcW w:w="9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E10" w:rsidRPr="002A2AED" w:rsidRDefault="001E1E10" w:rsidP="00DB38C5">
                  <w:pPr>
                    <w:widowControl/>
                    <w:autoSpaceDN/>
                    <w:spacing w:line="360" w:lineRule="auto"/>
                    <w:textAlignment w:val="auto"/>
                    <w:rPr>
                      <w:rFonts w:eastAsia="Times New Roman" w:cs="Times New Roman"/>
                      <w:kern w:val="0"/>
                    </w:rPr>
                  </w:pPr>
                  <w:r w:rsidRPr="002A2AED">
                    <w:rPr>
                      <w:rFonts w:eastAsia="Times New Roman" w:cs="Times New Roman"/>
                      <w:b/>
                      <w:kern w:val="0"/>
                      <w:lang w:eastAsia="pt-BR"/>
                    </w:rPr>
                    <w:t xml:space="preserve">8. DAS OBRIGAÇÕES </w:t>
                  </w:r>
                  <w:r w:rsidR="003F10E4" w:rsidRPr="002A2AED">
                    <w:rPr>
                      <w:rFonts w:eastAsia="Times New Roman" w:cs="Times New Roman"/>
                      <w:b/>
                      <w:kern w:val="0"/>
                      <w:lang w:eastAsia="pt-BR"/>
                    </w:rPr>
                    <w:t>DA (</w:t>
                  </w:r>
                  <w:r w:rsidRPr="002A2AED">
                    <w:rPr>
                      <w:rFonts w:eastAsia="Times New Roman" w:cs="Times New Roman"/>
                      <w:b/>
                      <w:kern w:val="0"/>
                      <w:lang w:eastAsia="pt-BR"/>
                    </w:rPr>
                    <w:t xml:space="preserve">S) </w:t>
                  </w:r>
                  <w:r w:rsidR="003F10E4" w:rsidRPr="002A2AED">
                    <w:rPr>
                      <w:rFonts w:eastAsia="Times New Roman" w:cs="Times New Roman"/>
                      <w:b/>
                      <w:kern w:val="0"/>
                      <w:lang w:eastAsia="pt-BR"/>
                    </w:rPr>
                    <w:t>EMPRESA (</w:t>
                  </w:r>
                  <w:r w:rsidRPr="002A2AED">
                    <w:rPr>
                      <w:rFonts w:eastAsia="Times New Roman" w:cs="Times New Roman"/>
                      <w:b/>
                      <w:kern w:val="0"/>
                      <w:lang w:eastAsia="pt-BR"/>
                    </w:rPr>
                    <w:t xml:space="preserve">S) </w:t>
                  </w:r>
                  <w:r w:rsidR="003F10E4" w:rsidRPr="002A2AED">
                    <w:rPr>
                      <w:rFonts w:eastAsia="Times New Roman" w:cs="Times New Roman"/>
                      <w:b/>
                      <w:kern w:val="0"/>
                      <w:lang w:eastAsia="pt-BR"/>
                    </w:rPr>
                    <w:t>VENCEDORA (</w:t>
                  </w:r>
                  <w:r w:rsidRPr="002A2AED">
                    <w:rPr>
                      <w:rFonts w:eastAsia="Times New Roman" w:cs="Times New Roman"/>
                      <w:b/>
                      <w:kern w:val="0"/>
                      <w:lang w:eastAsia="pt-BR"/>
                    </w:rPr>
                    <w:t>S)</w:t>
                  </w:r>
                </w:p>
              </w:tc>
            </w:tr>
          </w:tbl>
          <w:p w:rsidR="001E1E10" w:rsidRPr="002A2AED" w:rsidRDefault="001E1E10" w:rsidP="003A1364">
            <w:pPr>
              <w:widowControl/>
              <w:tabs>
                <w:tab w:val="left" w:pos="1447"/>
              </w:tabs>
              <w:autoSpaceDN/>
              <w:spacing w:line="360" w:lineRule="auto"/>
              <w:ind w:firstLine="1447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pt-BR"/>
              </w:rPr>
            </w:pPr>
            <w:r w:rsidRPr="002A2AED">
              <w:rPr>
                <w:rFonts w:eastAsia="Times New Roman" w:cs="Times New Roman"/>
                <w:kern w:val="0"/>
                <w:lang w:eastAsia="pt-BR"/>
              </w:rPr>
              <w:t>A(s) CONTRATADA (s) obriga-se:</w:t>
            </w:r>
          </w:p>
          <w:p w:rsidR="001E1E10" w:rsidRPr="002A2AED" w:rsidRDefault="001E1E10" w:rsidP="00DB38C5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pt-BR"/>
              </w:rPr>
            </w:pPr>
            <w:r w:rsidRPr="002A2AED">
              <w:rPr>
                <w:rFonts w:eastAsia="Times New Roman" w:cs="Times New Roman"/>
                <w:b/>
                <w:kern w:val="0"/>
                <w:lang w:eastAsia="pt-BR"/>
              </w:rPr>
              <w:t>8.1</w:t>
            </w:r>
            <w:r w:rsidRPr="002A2AED">
              <w:rPr>
                <w:rFonts w:eastAsia="Times New Roman" w:cs="Times New Roman"/>
                <w:kern w:val="0"/>
                <w:lang w:eastAsia="pt-BR"/>
              </w:rPr>
              <w:t xml:space="preserve"> - Responsabilizar-se pelos encargos trabalhistas, previdenciários, fiscais e comerciais, resultantes da execução deste contrato;</w:t>
            </w:r>
          </w:p>
          <w:p w:rsidR="001E1E10" w:rsidRPr="002A2AED" w:rsidRDefault="001E1E10" w:rsidP="00DB38C5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pt-BR"/>
              </w:rPr>
            </w:pPr>
            <w:r w:rsidRPr="002A2AED">
              <w:rPr>
                <w:rFonts w:eastAsia="Times New Roman" w:cs="Times New Roman"/>
                <w:b/>
                <w:kern w:val="0"/>
                <w:lang w:eastAsia="pt-BR"/>
              </w:rPr>
              <w:t>8.2</w:t>
            </w:r>
            <w:r w:rsidR="00510028" w:rsidRPr="002A2AED">
              <w:rPr>
                <w:rFonts w:eastAsia="Times New Roman" w:cs="Times New Roman"/>
                <w:kern w:val="0"/>
                <w:lang w:eastAsia="pt-BR"/>
              </w:rPr>
              <w:t xml:space="preserve"> - Entregar o bem</w:t>
            </w:r>
            <w:r w:rsidRPr="002A2AED">
              <w:rPr>
                <w:rFonts w:eastAsia="Times New Roman" w:cs="Times New Roman"/>
                <w:kern w:val="0"/>
                <w:lang w:eastAsia="pt-BR"/>
              </w:rPr>
              <w:t xml:space="preserve"> na conformidade do estabelecido no Edital de Licitação, livres de qualquer ônus, como despesas de fretes, impostos, seguros e todas as demais despesas necessárias; </w:t>
            </w:r>
          </w:p>
          <w:p w:rsidR="001E1E10" w:rsidRPr="002A2AED" w:rsidRDefault="001E1E10" w:rsidP="00DB38C5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eastAsia="pt-BR"/>
              </w:rPr>
            </w:pPr>
            <w:r w:rsidRPr="002A2AED">
              <w:rPr>
                <w:rFonts w:eastAsia="Times New Roman" w:cs="Times New Roman"/>
                <w:b/>
                <w:kern w:val="0"/>
                <w:lang w:eastAsia="pt-BR"/>
              </w:rPr>
              <w:t xml:space="preserve">8.3 </w:t>
            </w:r>
            <w:r w:rsidRPr="002A2AED">
              <w:rPr>
                <w:rFonts w:eastAsia="Times New Roman" w:cs="Times New Roman"/>
                <w:kern w:val="0"/>
                <w:lang w:eastAsia="pt-BR"/>
              </w:rPr>
              <w:t>- Cumprir rigorosamente todas as especificações contidas no Edital e na Proposta apresentada.</w:t>
            </w:r>
          </w:p>
          <w:p w:rsidR="001E1E10" w:rsidRPr="002A2AED" w:rsidRDefault="001E1E10" w:rsidP="00DB38C5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pt-BR"/>
              </w:rPr>
            </w:pPr>
            <w:r w:rsidRPr="002A2AED">
              <w:rPr>
                <w:rFonts w:eastAsia="Times New Roman" w:cs="Times New Roman"/>
                <w:b/>
                <w:kern w:val="0"/>
                <w:lang w:eastAsia="pt-BR"/>
              </w:rPr>
              <w:t>8.4</w:t>
            </w:r>
            <w:r w:rsidRPr="002A2AED">
              <w:rPr>
                <w:rFonts w:eastAsia="Times New Roman" w:cs="Times New Roman"/>
                <w:kern w:val="0"/>
                <w:lang w:eastAsia="pt-BR"/>
              </w:rPr>
              <w:t xml:space="preserve"> - Comunicar o Setor de Compras, no prazo de 0</w:t>
            </w:r>
            <w:r w:rsidR="001A5AE6" w:rsidRPr="002A2AED">
              <w:rPr>
                <w:rFonts w:eastAsia="Times New Roman" w:cs="Times New Roman"/>
                <w:kern w:val="0"/>
                <w:lang w:eastAsia="pt-BR"/>
              </w:rPr>
              <w:t>2</w:t>
            </w:r>
            <w:r w:rsidRPr="002A2AED">
              <w:rPr>
                <w:rFonts w:eastAsia="Times New Roman" w:cs="Times New Roman"/>
                <w:kern w:val="0"/>
                <w:lang w:eastAsia="pt-BR"/>
              </w:rPr>
              <w:t xml:space="preserve"> (</w:t>
            </w:r>
            <w:r w:rsidR="001A5AE6" w:rsidRPr="002A2AED">
              <w:rPr>
                <w:rFonts w:eastAsia="Times New Roman" w:cs="Times New Roman"/>
                <w:kern w:val="0"/>
                <w:lang w:eastAsia="pt-BR"/>
              </w:rPr>
              <w:t>dois</w:t>
            </w:r>
            <w:r w:rsidRPr="002A2AED">
              <w:rPr>
                <w:rFonts w:eastAsia="Times New Roman" w:cs="Times New Roman"/>
                <w:kern w:val="0"/>
                <w:lang w:eastAsia="pt-BR"/>
              </w:rPr>
              <w:t>) dias que antecedem o prazo de vencimento da entrega, os motivos que impossibilitem o seu cumprimento.</w:t>
            </w:r>
          </w:p>
          <w:p w:rsidR="001E1E10" w:rsidRPr="002A2AED" w:rsidRDefault="001E1E10" w:rsidP="00DB38C5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pt-BR"/>
              </w:rPr>
            </w:pPr>
            <w:r w:rsidRPr="002A2AED">
              <w:rPr>
                <w:rFonts w:eastAsia="Times New Roman" w:cs="Times New Roman"/>
                <w:b/>
                <w:kern w:val="0"/>
                <w:lang w:eastAsia="pt-BR"/>
              </w:rPr>
              <w:t>8.5</w:t>
            </w:r>
            <w:r w:rsidRPr="002A2AED">
              <w:rPr>
                <w:rFonts w:eastAsia="Times New Roman" w:cs="Times New Roman"/>
                <w:kern w:val="0"/>
                <w:lang w:eastAsia="pt-BR"/>
              </w:rPr>
              <w:t xml:space="preserve"> - No ato da entrega a empresa vencedora deverá ter um preposto, que responda pela mesma, para acompanhar</w:t>
            </w:r>
            <w:r w:rsidR="00510028" w:rsidRPr="002A2AED">
              <w:rPr>
                <w:rFonts w:eastAsia="Times New Roman" w:cs="Times New Roman"/>
                <w:kern w:val="0"/>
                <w:lang w:eastAsia="pt-BR"/>
              </w:rPr>
              <w:t xml:space="preserve"> a conferência e recebimento do bem</w:t>
            </w:r>
            <w:r w:rsidRPr="002A2AED">
              <w:rPr>
                <w:rFonts w:eastAsia="Times New Roman" w:cs="Times New Roman"/>
                <w:kern w:val="0"/>
                <w:lang w:eastAsia="pt-BR"/>
              </w:rPr>
              <w:t>. Caso não seja possível assumirá a inteira responsabilidade por eventuais reclamações do contratante.</w:t>
            </w:r>
          </w:p>
          <w:p w:rsidR="00847C95" w:rsidRPr="002A2AED" w:rsidRDefault="001E1E10" w:rsidP="00DB38C5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eastAsia="pt-BR"/>
              </w:rPr>
            </w:pPr>
            <w:bookmarkStart w:id="0" w:name="18"/>
            <w:bookmarkEnd w:id="0"/>
            <w:r w:rsidRPr="002A2AED">
              <w:rPr>
                <w:rFonts w:eastAsia="Times New Roman" w:cs="Times New Roman"/>
                <w:b/>
                <w:kern w:val="0"/>
                <w:lang w:eastAsia="pt-BR"/>
              </w:rPr>
              <w:t>8.6</w:t>
            </w:r>
            <w:r w:rsidRPr="002A2AED">
              <w:rPr>
                <w:rFonts w:eastAsia="Times New Roman" w:cs="Times New Roman"/>
                <w:kern w:val="0"/>
                <w:lang w:eastAsia="pt-BR"/>
              </w:rPr>
              <w:t xml:space="preserve"> - Substituir, às suas expensas, no prazo de </w:t>
            </w:r>
            <w:proofErr w:type="gramStart"/>
            <w:r w:rsidR="000D3154" w:rsidRPr="002A2AED">
              <w:rPr>
                <w:rFonts w:eastAsia="Times New Roman" w:cs="Times New Roman"/>
                <w:b/>
                <w:kern w:val="0"/>
                <w:lang w:eastAsia="pt-BR"/>
              </w:rPr>
              <w:t>2</w:t>
            </w:r>
            <w:proofErr w:type="gramEnd"/>
            <w:r w:rsidRPr="002A2AED">
              <w:rPr>
                <w:rFonts w:eastAsia="Times New Roman" w:cs="Times New Roman"/>
                <w:b/>
                <w:kern w:val="0"/>
                <w:lang w:eastAsia="pt-BR"/>
              </w:rPr>
              <w:t xml:space="preserve"> (</w:t>
            </w:r>
            <w:r w:rsidR="000D3154" w:rsidRPr="002A2AED">
              <w:rPr>
                <w:rFonts w:eastAsia="Times New Roman" w:cs="Times New Roman"/>
                <w:b/>
                <w:kern w:val="0"/>
                <w:lang w:eastAsia="pt-BR"/>
              </w:rPr>
              <w:t>dois</w:t>
            </w:r>
            <w:r w:rsidRPr="002A2AED">
              <w:rPr>
                <w:rFonts w:eastAsia="Times New Roman" w:cs="Times New Roman"/>
                <w:b/>
                <w:kern w:val="0"/>
                <w:lang w:eastAsia="pt-BR"/>
              </w:rPr>
              <w:t>) dias</w:t>
            </w:r>
            <w:r w:rsidR="0064721F" w:rsidRPr="002A2AED">
              <w:rPr>
                <w:rFonts w:eastAsia="Times New Roman" w:cs="Times New Roman"/>
                <w:b/>
                <w:kern w:val="0"/>
                <w:lang w:eastAsia="pt-BR"/>
              </w:rPr>
              <w:t xml:space="preserve"> úteis</w:t>
            </w:r>
            <w:r w:rsidRPr="002A2AED">
              <w:rPr>
                <w:rFonts w:eastAsia="Times New Roman" w:cs="Times New Roman"/>
                <w:kern w:val="0"/>
                <w:lang w:eastAsia="pt-BR"/>
              </w:rPr>
              <w:t>, improrrogáveis, após notificação formal, o bem entregue, que esteja em desacordo com as especificações do Edital e seus anexos e com respectiva proposta, ou não aprovados pela Secretaria da Administração e Gestão Financeira, em parecer devidamente fundamentado, ou ainda que apresente vício de qualidade.</w:t>
            </w:r>
          </w:p>
          <w:p w:rsidR="00847C95" w:rsidRPr="002A2AED" w:rsidRDefault="00847C95" w:rsidP="00DB38C5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pt-BR" w:bidi="ar-SA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805"/>
            </w:tblGrid>
            <w:tr w:rsidR="00B5535F" w:rsidRPr="002A2AED" w:rsidTr="00B5535F">
              <w:trPr>
                <w:trHeight w:val="419"/>
              </w:trPr>
              <w:tc>
                <w:tcPr>
                  <w:tcW w:w="9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535F" w:rsidRPr="002A2AED" w:rsidRDefault="000D3154" w:rsidP="00DB38C5">
                  <w:pPr>
                    <w:spacing w:line="360" w:lineRule="auto"/>
                    <w:rPr>
                      <w:rFonts w:cs="Times New Roman"/>
                    </w:rPr>
                  </w:pPr>
                  <w:r w:rsidRPr="002A2AED">
                    <w:rPr>
                      <w:rFonts w:cs="Times New Roman"/>
                      <w:b/>
                      <w:lang w:eastAsia="pt-BR" w:bidi="ar-SA"/>
                    </w:rPr>
                    <w:t xml:space="preserve">9. </w:t>
                  </w:r>
                  <w:r w:rsidR="00B5535F" w:rsidRPr="002A2AED">
                    <w:rPr>
                      <w:rFonts w:cs="Times New Roman"/>
                      <w:b/>
                      <w:lang w:eastAsia="pt-BR" w:bidi="ar-SA"/>
                    </w:rPr>
                    <w:t xml:space="preserve"> DAS PENALIDADES:</w:t>
                  </w:r>
                </w:p>
              </w:tc>
            </w:tr>
          </w:tbl>
          <w:p w:rsidR="001E1E10" w:rsidRPr="002A2AED" w:rsidRDefault="000D3154" w:rsidP="00DB38C5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2A2AED">
              <w:rPr>
                <w:rFonts w:eastAsia="Times New Roman" w:cs="Times New Roman"/>
                <w:b/>
                <w:kern w:val="0"/>
                <w:lang w:eastAsia="pt-BR" w:bidi="ar-SA"/>
              </w:rPr>
              <w:t>9</w:t>
            </w:r>
            <w:r w:rsidR="00B5535F" w:rsidRPr="002A2AED">
              <w:rPr>
                <w:rFonts w:eastAsia="Times New Roman" w:cs="Times New Roman"/>
                <w:b/>
                <w:kern w:val="0"/>
                <w:lang w:eastAsia="pt-BR" w:bidi="ar-SA"/>
              </w:rPr>
              <w:t>.</w:t>
            </w:r>
            <w:r w:rsidR="001E1E10" w:rsidRPr="002A2AED">
              <w:rPr>
                <w:rFonts w:eastAsia="Times New Roman" w:cs="Times New Roman"/>
                <w:b/>
                <w:kern w:val="0"/>
                <w:lang w:eastAsia="pt-BR" w:bidi="ar-SA"/>
              </w:rPr>
              <w:t>1</w:t>
            </w:r>
            <w:r w:rsidR="00B5535F" w:rsidRPr="002A2AED">
              <w:rPr>
                <w:rFonts w:eastAsia="Times New Roman" w:cs="Times New Roman"/>
                <w:b/>
                <w:kern w:val="0"/>
                <w:lang w:eastAsia="pt-BR" w:bidi="ar-SA"/>
              </w:rPr>
              <w:t>-</w:t>
            </w:r>
            <w:r w:rsidR="001E1E10" w:rsidRPr="002A2AED">
              <w:rPr>
                <w:rFonts w:eastAsia="Times New Roman" w:cs="Times New Roman"/>
                <w:b/>
                <w:kern w:val="0"/>
                <w:lang w:eastAsia="pt-BR" w:bidi="ar-SA"/>
              </w:rPr>
              <w:t xml:space="preserve"> </w:t>
            </w:r>
            <w:r w:rsidR="001E1E10" w:rsidRPr="002A2AED">
              <w:rPr>
                <w:rFonts w:eastAsia="Times New Roman" w:cs="Times New Roman"/>
                <w:kern w:val="0"/>
                <w:lang w:eastAsia="pt-BR" w:bidi="ar-SA"/>
              </w:rPr>
              <w:t>Pelo inadimplemento das obrigações, na condição de participante do pregão ou de</w:t>
            </w:r>
            <w:r w:rsidR="001E1E10" w:rsidRPr="002A2AED">
              <w:rPr>
                <w:rFonts w:eastAsia="Times New Roman" w:cs="Times New Roman"/>
                <w:b/>
                <w:kern w:val="0"/>
                <w:lang w:eastAsia="pt-BR" w:bidi="ar-SA"/>
              </w:rPr>
              <w:t xml:space="preserve"> </w:t>
            </w:r>
            <w:r w:rsidR="001E1E10" w:rsidRPr="002A2AED">
              <w:rPr>
                <w:rFonts w:eastAsia="Times New Roman" w:cs="Times New Roman"/>
                <w:kern w:val="0"/>
                <w:lang w:eastAsia="pt-BR" w:bidi="ar-SA"/>
              </w:rPr>
              <w:t>contratante, as licitantes, conforme a</w:t>
            </w:r>
            <w:proofErr w:type="gramStart"/>
            <w:r w:rsidR="001E1E10" w:rsidRPr="002A2AED">
              <w:rPr>
                <w:rFonts w:eastAsia="Times New Roman" w:cs="Times New Roman"/>
                <w:kern w:val="0"/>
                <w:lang w:eastAsia="pt-BR" w:bidi="ar-SA"/>
              </w:rPr>
              <w:t xml:space="preserve">  </w:t>
            </w:r>
            <w:proofErr w:type="gramEnd"/>
            <w:r w:rsidR="001E1E10" w:rsidRPr="002A2AED">
              <w:rPr>
                <w:rFonts w:eastAsia="Times New Roman" w:cs="Times New Roman"/>
                <w:kern w:val="0"/>
                <w:lang w:eastAsia="pt-BR" w:bidi="ar-SA"/>
              </w:rPr>
              <w:t>infração estarão sujeitas às seguintes penalidades:</w:t>
            </w:r>
          </w:p>
          <w:p w:rsidR="001E1E10" w:rsidRPr="00DB38C5" w:rsidRDefault="003F10E4" w:rsidP="00DB38C5">
            <w:pPr>
              <w:widowControl/>
              <w:numPr>
                <w:ilvl w:val="0"/>
                <w:numId w:val="8"/>
              </w:numPr>
              <w:tabs>
                <w:tab w:val="left" w:pos="31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pt-BR" w:bidi="ar-SA"/>
              </w:rPr>
            </w:pPr>
            <w:proofErr w:type="gramStart"/>
            <w:r w:rsidRPr="002A2AED">
              <w:rPr>
                <w:rFonts w:eastAsia="Times New Roman" w:cs="Times New Roman"/>
                <w:kern w:val="0"/>
                <w:lang w:eastAsia="pt-BR" w:bidi="ar-SA"/>
              </w:rPr>
              <w:t>deixar</w:t>
            </w:r>
            <w:proofErr w:type="gramEnd"/>
            <w:r w:rsidRPr="002A2AED">
              <w:rPr>
                <w:rFonts w:eastAsia="Times New Roman" w:cs="Times New Roman"/>
                <w:kern w:val="0"/>
                <w:lang w:eastAsia="pt-BR" w:bidi="ar-SA"/>
              </w:rPr>
              <w:t xml:space="preserve"> de</w:t>
            </w:r>
            <w:r w:rsidR="001E1E10" w:rsidRPr="002A2AED">
              <w:rPr>
                <w:rFonts w:eastAsia="Times New Roman" w:cs="Times New Roman"/>
                <w:kern w:val="0"/>
                <w:lang w:eastAsia="pt-BR" w:bidi="ar-SA"/>
              </w:rPr>
              <w:t xml:space="preserve"> apresentar a documentação exigida no certame: </w:t>
            </w:r>
            <w:r w:rsidR="001E1E10" w:rsidRPr="002A2AED">
              <w:rPr>
                <w:rFonts w:eastAsia="Times New Roman" w:cs="Times New Roman"/>
                <w:i/>
                <w:kern w:val="0"/>
                <w:lang w:eastAsia="pt-BR" w:bidi="ar-SA"/>
              </w:rPr>
              <w:t>suspensão do direito de licitar</w:t>
            </w:r>
            <w:r w:rsidR="001E1E10" w:rsidRPr="002A2AED">
              <w:rPr>
                <w:rFonts w:eastAsia="Times New Roman" w:cs="Times New Roman"/>
                <w:kern w:val="0"/>
                <w:lang w:eastAsia="pt-BR" w:bidi="ar-SA"/>
              </w:rPr>
              <w:t xml:space="preserve"> </w:t>
            </w:r>
            <w:r w:rsidR="001E1E10" w:rsidRPr="002A2AED">
              <w:rPr>
                <w:rFonts w:eastAsia="Times New Roman" w:cs="Times New Roman"/>
                <w:i/>
                <w:kern w:val="0"/>
                <w:lang w:eastAsia="pt-BR" w:bidi="ar-SA"/>
              </w:rPr>
              <w:t xml:space="preserve">e </w:t>
            </w:r>
            <w:r w:rsidR="001E1E10" w:rsidRPr="002A2AED">
              <w:rPr>
                <w:rFonts w:eastAsia="Times New Roman" w:cs="Times New Roman"/>
                <w:kern w:val="0"/>
                <w:lang w:eastAsia="pt-BR" w:bidi="ar-SA"/>
              </w:rPr>
              <w:t>contratar com a Administração pelo prazo de 2 anos e multa de 10% sobre o valor estimado da contratação;</w:t>
            </w:r>
          </w:p>
          <w:p w:rsidR="001E1E10" w:rsidRPr="00DB38C5" w:rsidRDefault="001E1E10" w:rsidP="00DB38C5">
            <w:pPr>
              <w:widowControl/>
              <w:numPr>
                <w:ilvl w:val="0"/>
                <w:numId w:val="8"/>
              </w:numPr>
              <w:tabs>
                <w:tab w:val="left" w:pos="31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pt-BR" w:bidi="ar-SA"/>
              </w:rPr>
            </w:pPr>
            <w:proofErr w:type="gramStart"/>
            <w:r w:rsidRPr="002A2AED">
              <w:rPr>
                <w:rFonts w:eastAsia="Times New Roman" w:cs="Times New Roman"/>
                <w:kern w:val="0"/>
                <w:lang w:eastAsia="pt-BR" w:bidi="ar-SA"/>
              </w:rPr>
              <w:t>manter</w:t>
            </w:r>
            <w:proofErr w:type="gramEnd"/>
            <w:r w:rsidRPr="002A2AED">
              <w:rPr>
                <w:rFonts w:eastAsia="Times New Roman" w:cs="Times New Roman"/>
                <w:kern w:val="0"/>
                <w:lang w:eastAsia="pt-BR" w:bidi="ar-SA"/>
              </w:rPr>
              <w:t xml:space="preserve"> comportamento inadequado durante o pregão: afastamento do certame e suspensão do dire</w:t>
            </w:r>
            <w:r w:rsidRPr="002A2AED">
              <w:rPr>
                <w:rFonts w:eastAsia="Times New Roman" w:cs="Times New Roman"/>
                <w:kern w:val="0"/>
                <w:lang w:eastAsia="pt-BR" w:bidi="ar-SA"/>
              </w:rPr>
              <w:t>i</w:t>
            </w:r>
            <w:r w:rsidRPr="002A2AED">
              <w:rPr>
                <w:rFonts w:eastAsia="Times New Roman" w:cs="Times New Roman"/>
                <w:kern w:val="0"/>
                <w:lang w:eastAsia="pt-BR" w:bidi="ar-SA"/>
              </w:rPr>
              <w:t>to de licitar e contratar com a Administração pelo prazo de 2 anos;</w:t>
            </w:r>
          </w:p>
          <w:p w:rsidR="001E1E10" w:rsidRPr="00DB38C5" w:rsidRDefault="001E1E10" w:rsidP="00DB38C5">
            <w:pPr>
              <w:widowControl/>
              <w:numPr>
                <w:ilvl w:val="0"/>
                <w:numId w:val="9"/>
              </w:numPr>
              <w:tabs>
                <w:tab w:val="left" w:pos="31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pt-BR" w:bidi="ar-SA"/>
              </w:rPr>
            </w:pPr>
            <w:bookmarkStart w:id="1" w:name="page8"/>
            <w:bookmarkEnd w:id="1"/>
            <w:proofErr w:type="gramStart"/>
            <w:r w:rsidRPr="002A2AED">
              <w:rPr>
                <w:rFonts w:eastAsia="Times New Roman" w:cs="Times New Roman"/>
                <w:kern w:val="0"/>
                <w:lang w:eastAsia="pt-BR" w:bidi="ar-SA"/>
              </w:rPr>
              <w:t>deixar</w:t>
            </w:r>
            <w:proofErr w:type="gramEnd"/>
            <w:r w:rsidRPr="002A2AED">
              <w:rPr>
                <w:rFonts w:eastAsia="Times New Roman" w:cs="Times New Roman"/>
                <w:kern w:val="0"/>
                <w:lang w:eastAsia="pt-BR" w:bidi="ar-SA"/>
              </w:rPr>
              <w:t xml:space="preserve"> de manter a proposta (recusa injustificada para contratar): suspensão do direito de licitar e contratar com a Administração pelo prazo de 5 anos e multa de 10% sobre o valor estimado da contr</w:t>
            </w:r>
            <w:r w:rsidRPr="002A2AED">
              <w:rPr>
                <w:rFonts w:eastAsia="Times New Roman" w:cs="Times New Roman"/>
                <w:kern w:val="0"/>
                <w:lang w:eastAsia="pt-BR" w:bidi="ar-SA"/>
              </w:rPr>
              <w:t>a</w:t>
            </w:r>
            <w:r w:rsidRPr="002A2AED">
              <w:rPr>
                <w:rFonts w:eastAsia="Times New Roman" w:cs="Times New Roman"/>
                <w:kern w:val="0"/>
                <w:lang w:eastAsia="pt-BR" w:bidi="ar-SA"/>
              </w:rPr>
              <w:t>tação;</w:t>
            </w:r>
          </w:p>
          <w:p w:rsidR="001E1E10" w:rsidRPr="00DB38C5" w:rsidRDefault="001E1E10" w:rsidP="00DB38C5">
            <w:pPr>
              <w:widowControl/>
              <w:numPr>
                <w:ilvl w:val="0"/>
                <w:numId w:val="9"/>
              </w:numPr>
              <w:tabs>
                <w:tab w:val="left" w:pos="31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pt-BR" w:bidi="ar-SA"/>
              </w:rPr>
            </w:pPr>
            <w:proofErr w:type="gramStart"/>
            <w:r w:rsidRPr="002A2AED">
              <w:rPr>
                <w:rFonts w:eastAsia="Times New Roman" w:cs="Times New Roman"/>
                <w:kern w:val="0"/>
                <w:lang w:eastAsia="pt-BR" w:bidi="ar-SA"/>
              </w:rPr>
              <w:t>quando</w:t>
            </w:r>
            <w:proofErr w:type="gramEnd"/>
            <w:r w:rsidRPr="002A2AED">
              <w:rPr>
                <w:rFonts w:eastAsia="Times New Roman" w:cs="Times New Roman"/>
                <w:kern w:val="0"/>
                <w:lang w:eastAsia="pt-BR" w:bidi="ar-SA"/>
              </w:rPr>
              <w:t xml:space="preserve"> houver atraso injustificado na entrega do produto  por culpa da contratada, a multa será de 0,2% (dois décimos por cento) por dia de atraso, incidente sobre o valor total contratado.</w:t>
            </w:r>
          </w:p>
          <w:p w:rsidR="00185AA0" w:rsidRPr="00DB38C5" w:rsidRDefault="001E1E10" w:rsidP="00DB38C5">
            <w:pPr>
              <w:widowControl/>
              <w:numPr>
                <w:ilvl w:val="0"/>
                <w:numId w:val="9"/>
              </w:numPr>
              <w:tabs>
                <w:tab w:val="left" w:pos="31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pt-BR" w:bidi="ar-SA"/>
              </w:rPr>
            </w:pPr>
            <w:proofErr w:type="gramStart"/>
            <w:r w:rsidRPr="002A2AED">
              <w:rPr>
                <w:rFonts w:eastAsia="Times New Roman" w:cs="Times New Roman"/>
                <w:kern w:val="0"/>
                <w:lang w:eastAsia="pt-BR" w:bidi="ar-SA"/>
              </w:rPr>
              <w:t>quando</w:t>
            </w:r>
            <w:proofErr w:type="gramEnd"/>
            <w:r w:rsidRPr="002A2AED">
              <w:rPr>
                <w:rFonts w:eastAsia="Times New Roman" w:cs="Times New Roman"/>
                <w:kern w:val="0"/>
                <w:lang w:eastAsia="pt-BR" w:bidi="ar-SA"/>
              </w:rPr>
              <w:t xml:space="preserve"> não corrigir deficiência ou não trocar a mercadoria quando solicitados pelo Contratante, será aplicada a multa de 5% (cinco por cento) sobre o valor total contratado.</w:t>
            </w:r>
          </w:p>
          <w:p w:rsidR="001E1E10" w:rsidRPr="002A2AED" w:rsidRDefault="000D3154" w:rsidP="00DB38C5">
            <w:pPr>
              <w:widowControl/>
              <w:tabs>
                <w:tab w:val="left" w:pos="1349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pt-BR" w:bidi="ar-SA"/>
              </w:rPr>
            </w:pPr>
            <w:r w:rsidRPr="002A2AED">
              <w:rPr>
                <w:rFonts w:eastAsia="Times New Roman" w:cs="Times New Roman"/>
                <w:b/>
                <w:kern w:val="0"/>
                <w:lang w:eastAsia="pt-BR" w:bidi="ar-SA"/>
              </w:rPr>
              <w:t>9</w:t>
            </w:r>
            <w:r w:rsidR="001E1E10" w:rsidRPr="002A2AED">
              <w:rPr>
                <w:rFonts w:eastAsia="Times New Roman" w:cs="Times New Roman"/>
                <w:b/>
                <w:kern w:val="0"/>
                <w:lang w:eastAsia="pt-BR" w:bidi="ar-SA"/>
              </w:rPr>
              <w:t>.2</w:t>
            </w:r>
            <w:r w:rsidR="001E1E10" w:rsidRPr="002A2AED">
              <w:rPr>
                <w:rFonts w:eastAsia="Times New Roman" w:cs="Times New Roman"/>
                <w:kern w:val="0"/>
                <w:lang w:eastAsia="pt-BR" w:bidi="ar-SA"/>
              </w:rPr>
              <w:t xml:space="preserve"> - A multa, aplicada após regular processo administrativo, será descontada dos pagamentos event</w:t>
            </w:r>
            <w:r w:rsidR="001E1E10" w:rsidRPr="002A2AED">
              <w:rPr>
                <w:rFonts w:eastAsia="Times New Roman" w:cs="Times New Roman"/>
                <w:kern w:val="0"/>
                <w:lang w:eastAsia="pt-BR" w:bidi="ar-SA"/>
              </w:rPr>
              <w:t>u</w:t>
            </w:r>
            <w:r w:rsidR="001E1E10" w:rsidRPr="002A2AED">
              <w:rPr>
                <w:rFonts w:eastAsia="Times New Roman" w:cs="Times New Roman"/>
                <w:kern w:val="0"/>
                <w:lang w:eastAsia="pt-BR" w:bidi="ar-SA"/>
              </w:rPr>
              <w:t>almente devidos pela Contratante ou ainda, quando for o caso, cobrada judicialmente.</w:t>
            </w:r>
          </w:p>
          <w:p w:rsidR="001E1E10" w:rsidRPr="002A2AED" w:rsidRDefault="000D3154" w:rsidP="00DB38C5">
            <w:pPr>
              <w:widowControl/>
              <w:tabs>
                <w:tab w:val="left" w:pos="1354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pt-BR" w:bidi="ar-SA"/>
              </w:rPr>
            </w:pPr>
            <w:r w:rsidRPr="002A2AED">
              <w:rPr>
                <w:rFonts w:eastAsia="Times New Roman" w:cs="Times New Roman"/>
                <w:b/>
                <w:kern w:val="0"/>
                <w:lang w:eastAsia="pt-BR" w:bidi="ar-SA"/>
              </w:rPr>
              <w:t>9</w:t>
            </w:r>
            <w:r w:rsidR="001E1E10" w:rsidRPr="002A2AED">
              <w:rPr>
                <w:rFonts w:eastAsia="Times New Roman" w:cs="Times New Roman"/>
                <w:b/>
                <w:kern w:val="0"/>
                <w:lang w:eastAsia="pt-BR" w:bidi="ar-SA"/>
              </w:rPr>
              <w:t>.3-</w:t>
            </w:r>
            <w:r w:rsidR="001E1E10" w:rsidRPr="002A2AED">
              <w:rPr>
                <w:rFonts w:eastAsia="Times New Roman" w:cs="Times New Roman"/>
                <w:kern w:val="0"/>
                <w:lang w:eastAsia="pt-BR" w:bidi="ar-SA"/>
              </w:rPr>
              <w:t xml:space="preserve"> As penalidades serão registradas no cadastro da contratada, quando for o caso.</w:t>
            </w:r>
            <w:r w:rsidR="001E1E10" w:rsidRPr="002A2AED">
              <w:rPr>
                <w:rFonts w:eastAsia="Times New Roman" w:cs="Times New Roman"/>
                <w:b/>
                <w:kern w:val="0"/>
                <w:lang w:eastAsia="pt-BR" w:bidi="ar-SA"/>
              </w:rPr>
              <w:t xml:space="preserve"> </w:t>
            </w:r>
          </w:p>
          <w:p w:rsidR="001E1E10" w:rsidRPr="002A2AED" w:rsidRDefault="000D3154" w:rsidP="00DB38C5">
            <w:pPr>
              <w:widowControl/>
              <w:tabs>
                <w:tab w:val="left" w:pos="1354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2A2AED">
              <w:rPr>
                <w:rFonts w:eastAsia="Times New Roman" w:cs="Times New Roman"/>
                <w:b/>
                <w:kern w:val="0"/>
                <w:lang w:eastAsia="pt-BR" w:bidi="ar-SA"/>
              </w:rPr>
              <w:t>9</w:t>
            </w:r>
            <w:r w:rsidR="001E1E10" w:rsidRPr="002A2AED">
              <w:rPr>
                <w:rFonts w:eastAsia="Times New Roman" w:cs="Times New Roman"/>
                <w:b/>
                <w:kern w:val="0"/>
                <w:lang w:eastAsia="pt-BR" w:bidi="ar-SA"/>
              </w:rPr>
              <w:t>.4</w:t>
            </w:r>
            <w:r w:rsidR="001E1E10" w:rsidRPr="002A2AED">
              <w:rPr>
                <w:rFonts w:eastAsia="Times New Roman" w:cs="Times New Roman"/>
                <w:kern w:val="0"/>
                <w:lang w:eastAsia="pt-BR" w:bidi="ar-SA"/>
              </w:rPr>
              <w:t xml:space="preserve"> - Nenhum pagamento será efetuado pela Administração enquanto pendente de liquidação qua</w:t>
            </w:r>
            <w:r w:rsidR="001E1E10" w:rsidRPr="002A2AED">
              <w:rPr>
                <w:rFonts w:eastAsia="Times New Roman" w:cs="Times New Roman"/>
                <w:kern w:val="0"/>
                <w:lang w:eastAsia="pt-BR" w:bidi="ar-SA"/>
              </w:rPr>
              <w:t>l</w:t>
            </w:r>
            <w:r w:rsidR="001E1E10" w:rsidRPr="002A2AED">
              <w:rPr>
                <w:rFonts w:eastAsia="Times New Roman" w:cs="Times New Roman"/>
                <w:kern w:val="0"/>
                <w:lang w:eastAsia="pt-BR" w:bidi="ar-SA"/>
              </w:rPr>
              <w:t>quer obrigação financeira que for imposta ao fornecedor em virtude de penalidade ou inadimplência contr</w:t>
            </w:r>
            <w:r w:rsidR="001E1E10" w:rsidRPr="002A2AED">
              <w:rPr>
                <w:rFonts w:eastAsia="Times New Roman" w:cs="Times New Roman"/>
                <w:kern w:val="0"/>
                <w:lang w:eastAsia="pt-BR" w:bidi="ar-SA"/>
              </w:rPr>
              <w:t>a</w:t>
            </w:r>
            <w:r w:rsidR="001E1E10" w:rsidRPr="002A2AED">
              <w:rPr>
                <w:rFonts w:eastAsia="Times New Roman" w:cs="Times New Roman"/>
                <w:kern w:val="0"/>
                <w:lang w:eastAsia="pt-BR" w:bidi="ar-SA"/>
              </w:rPr>
              <w:t>tual.</w:t>
            </w:r>
          </w:p>
          <w:p w:rsidR="006A50F9" w:rsidRPr="002A2AED" w:rsidRDefault="006A50F9" w:rsidP="00DB38C5">
            <w:pPr>
              <w:widowControl/>
              <w:tabs>
                <w:tab w:val="left" w:pos="1354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805"/>
            </w:tblGrid>
            <w:tr w:rsidR="001E1E10" w:rsidRPr="002A2AED" w:rsidTr="00185AA0">
              <w:trPr>
                <w:trHeight w:val="360"/>
              </w:trPr>
              <w:tc>
                <w:tcPr>
                  <w:tcW w:w="9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E10" w:rsidRPr="002A2AED" w:rsidRDefault="000D3154" w:rsidP="00DB38C5">
                  <w:pPr>
                    <w:autoSpaceDE w:val="0"/>
                    <w:autoSpaceDN/>
                    <w:spacing w:line="360" w:lineRule="auto"/>
                    <w:jc w:val="both"/>
                    <w:textAlignment w:val="auto"/>
                    <w:rPr>
                      <w:rFonts w:eastAsia="Times New Roman" w:cs="Times New Roman"/>
                      <w:kern w:val="0"/>
                    </w:rPr>
                  </w:pPr>
                  <w:r w:rsidRPr="002A2AED">
                    <w:rPr>
                      <w:rFonts w:eastAsia="Times New Roman" w:cs="Times New Roman"/>
                      <w:b/>
                      <w:kern w:val="0"/>
                    </w:rPr>
                    <w:t xml:space="preserve">10. DO VALOR ESTIMADO </w:t>
                  </w:r>
                  <w:r w:rsidR="001E1E10" w:rsidRPr="002A2AED">
                    <w:rPr>
                      <w:rFonts w:eastAsia="Times New Roman" w:cs="Times New Roman"/>
                      <w:b/>
                      <w:kern w:val="0"/>
                    </w:rPr>
                    <w:t xml:space="preserve">TOTAL </w:t>
                  </w:r>
                </w:p>
              </w:tc>
            </w:tr>
          </w:tbl>
          <w:p w:rsidR="00B24EF1" w:rsidRPr="002A2AED" w:rsidRDefault="001E1E10" w:rsidP="003A1364">
            <w:pPr>
              <w:widowControl/>
              <w:autoSpaceDN/>
              <w:spacing w:line="360" w:lineRule="auto"/>
              <w:ind w:firstLine="1447"/>
              <w:jc w:val="both"/>
              <w:textAlignment w:val="auto"/>
              <w:rPr>
                <w:rFonts w:eastAsia="Times New Roman" w:cs="Times New Roman"/>
                <w:b/>
                <w:kern w:val="0"/>
              </w:rPr>
            </w:pPr>
            <w:r w:rsidRPr="002A2AED">
              <w:rPr>
                <w:rFonts w:eastAsia="Times New Roman" w:cs="Times New Roman"/>
                <w:kern w:val="0"/>
                <w:lang w:eastAsia="pt-BR"/>
              </w:rPr>
              <w:t xml:space="preserve">Estima-se o valor total deste projeto em </w:t>
            </w:r>
            <w:r w:rsidRPr="002A2AED">
              <w:rPr>
                <w:rFonts w:eastAsia="Times New Roman" w:cs="Times New Roman"/>
                <w:b/>
                <w:kern w:val="0"/>
                <w:lang w:eastAsia="pt-BR"/>
              </w:rPr>
              <w:t>R$</w:t>
            </w:r>
            <w:r w:rsidRPr="002A2AED">
              <w:rPr>
                <w:rFonts w:eastAsia="Times New Roman" w:cs="Times New Roman"/>
                <w:b/>
                <w:kern w:val="0"/>
              </w:rPr>
              <w:t xml:space="preserve"> </w:t>
            </w:r>
            <w:r w:rsidR="000D3154" w:rsidRPr="002A2AED">
              <w:rPr>
                <w:rFonts w:cs="Times New Roman"/>
                <w:b/>
              </w:rPr>
              <w:t>71.779,30</w:t>
            </w:r>
            <w:r w:rsidR="007F641B" w:rsidRPr="002A2AED">
              <w:rPr>
                <w:rFonts w:eastAsia="Times New Roman" w:cs="Times New Roman"/>
                <w:b/>
                <w:kern w:val="0"/>
              </w:rPr>
              <w:t xml:space="preserve"> </w:t>
            </w:r>
            <w:r w:rsidR="003F209E" w:rsidRPr="002A2AED">
              <w:rPr>
                <w:rFonts w:eastAsia="Times New Roman" w:cs="Times New Roman"/>
                <w:b/>
                <w:kern w:val="0"/>
              </w:rPr>
              <w:t>(</w:t>
            </w:r>
            <w:proofErr w:type="gramStart"/>
            <w:r w:rsidR="000D3154" w:rsidRPr="002A2AED">
              <w:rPr>
                <w:rFonts w:eastAsia="Times New Roman" w:cs="Times New Roman"/>
                <w:b/>
                <w:kern w:val="0"/>
              </w:rPr>
              <w:t>setenta e um mil, setecentos e setenta e</w:t>
            </w:r>
            <w:proofErr w:type="gramEnd"/>
            <w:r w:rsidR="000D3154" w:rsidRPr="002A2AED">
              <w:rPr>
                <w:rFonts w:eastAsia="Times New Roman" w:cs="Times New Roman"/>
                <w:b/>
                <w:kern w:val="0"/>
              </w:rPr>
              <w:t xml:space="preserve"> nove reais e trinta centavos</w:t>
            </w:r>
            <w:r w:rsidR="008356C2" w:rsidRPr="002A2AED">
              <w:rPr>
                <w:rFonts w:eastAsia="Times New Roman" w:cs="Times New Roman"/>
                <w:b/>
                <w:kern w:val="0"/>
              </w:rPr>
              <w:t>)</w:t>
            </w:r>
            <w:r w:rsidR="00AA24DF" w:rsidRPr="002A2AED">
              <w:rPr>
                <w:rFonts w:eastAsia="Times New Roman" w:cs="Times New Roman"/>
                <w:b/>
                <w:kern w:val="0"/>
              </w:rPr>
              <w:t>.</w:t>
            </w:r>
          </w:p>
          <w:p w:rsidR="00E23038" w:rsidRPr="00DB38C5" w:rsidRDefault="001E1E10" w:rsidP="00DB38C5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bookmarkStart w:id="2" w:name="_GoBack"/>
            <w:bookmarkEnd w:id="2"/>
            <w:r w:rsidRPr="002A2AED">
              <w:rPr>
                <w:rFonts w:eastAsia="Times New Roman" w:cs="Times New Roman"/>
                <w:kern w:val="0"/>
              </w:rPr>
              <w:br/>
              <w:t xml:space="preserve">Faxinal do Soturno, </w:t>
            </w:r>
            <w:r w:rsidR="000D3154" w:rsidRPr="002A2AED">
              <w:rPr>
                <w:rFonts w:eastAsia="Times New Roman" w:cs="Times New Roman"/>
                <w:kern w:val="0"/>
              </w:rPr>
              <w:t>16</w:t>
            </w:r>
            <w:r w:rsidR="008A0C84" w:rsidRPr="002A2AED">
              <w:rPr>
                <w:rFonts w:eastAsia="Times New Roman" w:cs="Times New Roman"/>
                <w:kern w:val="0"/>
              </w:rPr>
              <w:t xml:space="preserve"> de </w:t>
            </w:r>
            <w:r w:rsidR="000D3154" w:rsidRPr="002A2AED">
              <w:rPr>
                <w:rFonts w:eastAsia="Times New Roman" w:cs="Times New Roman"/>
                <w:kern w:val="0"/>
              </w:rPr>
              <w:t>junho</w:t>
            </w:r>
            <w:r w:rsidR="00AA24DF" w:rsidRPr="002A2AED">
              <w:rPr>
                <w:rFonts w:eastAsia="Times New Roman" w:cs="Times New Roman"/>
                <w:kern w:val="0"/>
              </w:rPr>
              <w:t xml:space="preserve"> de 2021</w:t>
            </w:r>
            <w:r w:rsidR="003F209E" w:rsidRPr="002A2AED">
              <w:rPr>
                <w:rFonts w:eastAsia="Times New Roman" w:cs="Times New Roman"/>
                <w:kern w:val="0"/>
              </w:rPr>
              <w:t>.</w:t>
            </w:r>
          </w:p>
          <w:p w:rsidR="001E1E10" w:rsidRPr="002A2AED" w:rsidRDefault="007C5CF5" w:rsidP="00DB38C5">
            <w:pPr>
              <w:widowControl/>
              <w:autoSpaceDE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</w:rPr>
            </w:pPr>
            <w:r w:rsidRPr="002A2AED">
              <w:rPr>
                <w:rFonts w:eastAsia="Times New Roman" w:cs="Times New Roman"/>
                <w:b/>
                <w:kern w:val="0"/>
              </w:rPr>
              <w:t xml:space="preserve">                  </w:t>
            </w:r>
            <w:r w:rsidR="001E1E10" w:rsidRPr="002A2AED">
              <w:rPr>
                <w:rFonts w:eastAsia="Times New Roman" w:cs="Times New Roman"/>
                <w:b/>
                <w:kern w:val="0"/>
              </w:rPr>
              <w:t xml:space="preserve">                                 </w:t>
            </w:r>
            <w:r w:rsidR="00B24EF1" w:rsidRPr="002A2AED">
              <w:rPr>
                <w:rFonts w:eastAsia="Times New Roman" w:cs="Times New Roman"/>
                <w:b/>
                <w:kern w:val="0"/>
              </w:rPr>
              <w:t xml:space="preserve">                      </w:t>
            </w:r>
            <w:r w:rsidR="00E23038" w:rsidRPr="002A2AED">
              <w:rPr>
                <w:rFonts w:eastAsia="Times New Roman" w:cs="Times New Roman"/>
                <w:b/>
                <w:kern w:val="0"/>
              </w:rPr>
              <w:t xml:space="preserve">                </w:t>
            </w:r>
            <w:r w:rsidR="000D3154" w:rsidRPr="002A2AED">
              <w:rPr>
                <w:rFonts w:eastAsia="Times New Roman" w:cs="Times New Roman"/>
                <w:b/>
                <w:kern w:val="0"/>
              </w:rPr>
              <w:t xml:space="preserve">                  </w:t>
            </w:r>
            <w:r w:rsidR="000D3154" w:rsidRPr="002A2AED">
              <w:rPr>
                <w:rFonts w:eastAsia="Times New Roman" w:cs="Times New Roman"/>
                <w:kern w:val="0"/>
              </w:rPr>
              <w:t>Clóvis Vicente Benetti</w:t>
            </w:r>
          </w:p>
          <w:p w:rsidR="003737F9" w:rsidRPr="002A2AED" w:rsidRDefault="001E1E10" w:rsidP="00DB38C5">
            <w:pPr>
              <w:widowControl/>
              <w:autoSpaceDE w:val="0"/>
              <w:autoSpaceDN/>
              <w:spacing w:line="360" w:lineRule="auto"/>
              <w:jc w:val="right"/>
              <w:textAlignment w:val="auto"/>
              <w:rPr>
                <w:rFonts w:eastAsia="Times New Roman" w:cs="Times New Roman"/>
                <w:kern w:val="0"/>
              </w:rPr>
            </w:pPr>
            <w:r w:rsidRPr="002A2AED">
              <w:rPr>
                <w:rFonts w:eastAsia="Times New Roman" w:cs="Times New Roman"/>
                <w:kern w:val="0"/>
              </w:rPr>
              <w:t xml:space="preserve">                                         </w:t>
            </w:r>
            <w:r w:rsidR="008356C2" w:rsidRPr="002A2AED">
              <w:rPr>
                <w:rFonts w:eastAsia="Times New Roman" w:cs="Times New Roman"/>
                <w:kern w:val="0"/>
              </w:rPr>
              <w:t xml:space="preserve">             </w:t>
            </w:r>
            <w:r w:rsidRPr="002A2AED">
              <w:rPr>
                <w:rFonts w:eastAsia="Times New Roman" w:cs="Times New Roman"/>
                <w:kern w:val="0"/>
              </w:rPr>
              <w:t xml:space="preserve"> </w:t>
            </w:r>
            <w:r w:rsidR="00601848" w:rsidRPr="002A2AED">
              <w:rPr>
                <w:rFonts w:eastAsia="Times New Roman" w:cs="Times New Roman"/>
                <w:kern w:val="0"/>
              </w:rPr>
              <w:t>Secretário</w:t>
            </w:r>
            <w:r w:rsidRPr="002A2AED">
              <w:rPr>
                <w:rFonts w:eastAsia="Times New Roman" w:cs="Times New Roman"/>
                <w:kern w:val="0"/>
              </w:rPr>
              <w:t xml:space="preserve"> </w:t>
            </w:r>
            <w:r w:rsidR="000D3154" w:rsidRPr="002A2AED">
              <w:rPr>
                <w:rFonts w:eastAsia="Times New Roman" w:cs="Times New Roman"/>
                <w:kern w:val="0"/>
              </w:rPr>
              <w:t>Municipal de Obras e Serviços Públicos</w:t>
            </w:r>
          </w:p>
        </w:tc>
      </w:tr>
    </w:tbl>
    <w:p w:rsidR="008356C2" w:rsidRPr="002A2AED" w:rsidRDefault="008356C2" w:rsidP="00DB38C5">
      <w:pPr>
        <w:pStyle w:val="Standard"/>
        <w:tabs>
          <w:tab w:val="clear" w:pos="1701"/>
          <w:tab w:val="left" w:pos="567"/>
        </w:tabs>
        <w:suppressAutoHyphens/>
        <w:spacing w:before="0" w:after="0"/>
        <w:rPr>
          <w:rFonts w:ascii="Times New Roman" w:hAnsi="Times New Roman"/>
          <w:sz w:val="24"/>
          <w:szCs w:val="24"/>
          <w:shd w:val="clear" w:color="auto" w:fill="FFFF99"/>
        </w:rPr>
      </w:pPr>
    </w:p>
    <w:sectPr w:rsidR="008356C2" w:rsidRPr="002A2AED" w:rsidSect="00DB38C5">
      <w:headerReference w:type="default" r:id="rId9"/>
      <w:footerReference w:type="default" r:id="rId10"/>
      <w:pgSz w:w="11906" w:h="16838"/>
      <w:pgMar w:top="2268" w:right="1134" w:bottom="1134" w:left="1701" w:header="720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7F" w:rsidRDefault="00A3667F">
      <w:r>
        <w:separator/>
      </w:r>
    </w:p>
  </w:endnote>
  <w:endnote w:type="continuationSeparator" w:id="0">
    <w:p w:rsidR="00A3667F" w:rsidRDefault="00A3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KNKFM+ArialNarrow"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241623"/>
      <w:docPartObj>
        <w:docPartGallery w:val="Page Numbers (Bottom of Page)"/>
        <w:docPartUnique/>
      </w:docPartObj>
    </w:sdtPr>
    <w:sdtEndPr/>
    <w:sdtContent>
      <w:p w:rsidR="00A3667F" w:rsidRDefault="00A3667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364">
          <w:rPr>
            <w:noProof/>
          </w:rPr>
          <w:t>1</w:t>
        </w:r>
        <w:r>
          <w:fldChar w:fldCharType="end"/>
        </w:r>
      </w:p>
    </w:sdtContent>
  </w:sdt>
  <w:p w:rsidR="00A3667F" w:rsidRDefault="00A3667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7F" w:rsidRDefault="00A3667F">
      <w:r>
        <w:rPr>
          <w:color w:val="000000"/>
        </w:rPr>
        <w:separator/>
      </w:r>
    </w:p>
  </w:footnote>
  <w:footnote w:type="continuationSeparator" w:id="0">
    <w:p w:rsidR="00A3667F" w:rsidRDefault="00A36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7F" w:rsidRDefault="00A3667F">
    <w:pPr>
      <w:pStyle w:val="Cabealho"/>
    </w:pPr>
  </w:p>
  <w:p w:rsidR="00A3667F" w:rsidRDefault="00A3667F">
    <w:pPr>
      <w:pStyle w:val="Cabealho"/>
    </w:pPr>
  </w:p>
  <w:p w:rsidR="00A3667F" w:rsidRDefault="00A36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hybridMultilevel"/>
    <w:tmpl w:val="3A95F87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7"/>
    <w:multiLevelType w:val="hybridMultilevel"/>
    <w:tmpl w:val="08138640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3E33093"/>
    <w:multiLevelType w:val="multilevel"/>
    <w:tmpl w:val="63D2CE1E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3A9308C"/>
    <w:multiLevelType w:val="hybridMultilevel"/>
    <w:tmpl w:val="F4C253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B61D4"/>
    <w:multiLevelType w:val="multilevel"/>
    <w:tmpl w:val="A8B84E66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4CE5B82"/>
    <w:multiLevelType w:val="hybridMultilevel"/>
    <w:tmpl w:val="B66496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E244B"/>
    <w:multiLevelType w:val="multilevel"/>
    <w:tmpl w:val="1AD0198C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2F51583"/>
    <w:multiLevelType w:val="multilevel"/>
    <w:tmpl w:val="0AF0E8CE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F2449E4"/>
    <w:multiLevelType w:val="multilevel"/>
    <w:tmpl w:val="F0301FE2"/>
    <w:styleLink w:val="WW8Num1"/>
    <w:lvl w:ilvl="0">
      <w:start w:val="1"/>
      <w:numFmt w:val="none"/>
      <w:lvlText w:val="%1"/>
      <w:lvlJc w:val="left"/>
      <w:rPr>
        <w:rFonts w:ascii="Symbol" w:hAnsi="Symbol" w:cs="Symbol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7F4712BE"/>
    <w:multiLevelType w:val="multilevel"/>
    <w:tmpl w:val="4CBAF358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FB50AA3"/>
    <w:multiLevelType w:val="multilevel"/>
    <w:tmpl w:val="9628E39E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737F9"/>
    <w:rsid w:val="000348D7"/>
    <w:rsid w:val="0003633A"/>
    <w:rsid w:val="000847ED"/>
    <w:rsid w:val="00096A96"/>
    <w:rsid w:val="000A0D36"/>
    <w:rsid w:val="000A4612"/>
    <w:rsid w:val="000B3B80"/>
    <w:rsid w:val="000C4F21"/>
    <w:rsid w:val="000D3154"/>
    <w:rsid w:val="00103847"/>
    <w:rsid w:val="0016145C"/>
    <w:rsid w:val="00167CAD"/>
    <w:rsid w:val="00185AA0"/>
    <w:rsid w:val="001A0FAA"/>
    <w:rsid w:val="001A3AF1"/>
    <w:rsid w:val="001A5AE6"/>
    <w:rsid w:val="001C678F"/>
    <w:rsid w:val="001E1E10"/>
    <w:rsid w:val="0020179C"/>
    <w:rsid w:val="00205ACA"/>
    <w:rsid w:val="00211AAC"/>
    <w:rsid w:val="00214002"/>
    <w:rsid w:val="00231C6C"/>
    <w:rsid w:val="00271C5A"/>
    <w:rsid w:val="00272FCC"/>
    <w:rsid w:val="002A2AED"/>
    <w:rsid w:val="003436BF"/>
    <w:rsid w:val="003570FA"/>
    <w:rsid w:val="003737F9"/>
    <w:rsid w:val="003A1364"/>
    <w:rsid w:val="003A3883"/>
    <w:rsid w:val="003A4907"/>
    <w:rsid w:val="003D088A"/>
    <w:rsid w:val="003F10E4"/>
    <w:rsid w:val="003F209E"/>
    <w:rsid w:val="00402185"/>
    <w:rsid w:val="00414B85"/>
    <w:rsid w:val="00422CAF"/>
    <w:rsid w:val="00466C59"/>
    <w:rsid w:val="00467BEA"/>
    <w:rsid w:val="004713A4"/>
    <w:rsid w:val="00496724"/>
    <w:rsid w:val="004A3473"/>
    <w:rsid w:val="004C421F"/>
    <w:rsid w:val="004E0181"/>
    <w:rsid w:val="00510028"/>
    <w:rsid w:val="00516180"/>
    <w:rsid w:val="005173E6"/>
    <w:rsid w:val="005765D1"/>
    <w:rsid w:val="005A1247"/>
    <w:rsid w:val="00601848"/>
    <w:rsid w:val="006022AF"/>
    <w:rsid w:val="00617B41"/>
    <w:rsid w:val="0064721F"/>
    <w:rsid w:val="006528FE"/>
    <w:rsid w:val="00664419"/>
    <w:rsid w:val="006660DF"/>
    <w:rsid w:val="00687990"/>
    <w:rsid w:val="006A2B67"/>
    <w:rsid w:val="006A50F9"/>
    <w:rsid w:val="006E0A1C"/>
    <w:rsid w:val="006E2E13"/>
    <w:rsid w:val="006F7988"/>
    <w:rsid w:val="00755361"/>
    <w:rsid w:val="007757B0"/>
    <w:rsid w:val="00781D74"/>
    <w:rsid w:val="007B38DF"/>
    <w:rsid w:val="007C5CF5"/>
    <w:rsid w:val="007D5A5D"/>
    <w:rsid w:val="007F625C"/>
    <w:rsid w:val="007F641B"/>
    <w:rsid w:val="008356C2"/>
    <w:rsid w:val="00837289"/>
    <w:rsid w:val="00840C7F"/>
    <w:rsid w:val="00847C95"/>
    <w:rsid w:val="00867BB7"/>
    <w:rsid w:val="0087448E"/>
    <w:rsid w:val="00895A31"/>
    <w:rsid w:val="008A0C84"/>
    <w:rsid w:val="008A361D"/>
    <w:rsid w:val="008A5F60"/>
    <w:rsid w:val="00947837"/>
    <w:rsid w:val="009527C7"/>
    <w:rsid w:val="0096064A"/>
    <w:rsid w:val="009C12D5"/>
    <w:rsid w:val="009C2076"/>
    <w:rsid w:val="009F69DA"/>
    <w:rsid w:val="00A3180A"/>
    <w:rsid w:val="00A3667F"/>
    <w:rsid w:val="00A84D5D"/>
    <w:rsid w:val="00AA169D"/>
    <w:rsid w:val="00AA24DF"/>
    <w:rsid w:val="00AB756E"/>
    <w:rsid w:val="00AC4DF0"/>
    <w:rsid w:val="00B10450"/>
    <w:rsid w:val="00B24EF1"/>
    <w:rsid w:val="00B5535F"/>
    <w:rsid w:val="00B60832"/>
    <w:rsid w:val="00B93564"/>
    <w:rsid w:val="00B97BE4"/>
    <w:rsid w:val="00BA105A"/>
    <w:rsid w:val="00BC20FF"/>
    <w:rsid w:val="00BD36D7"/>
    <w:rsid w:val="00C27694"/>
    <w:rsid w:val="00C90E7B"/>
    <w:rsid w:val="00C946F8"/>
    <w:rsid w:val="00CC16E2"/>
    <w:rsid w:val="00CD08FD"/>
    <w:rsid w:val="00CD57A1"/>
    <w:rsid w:val="00D81AC5"/>
    <w:rsid w:val="00DB38C5"/>
    <w:rsid w:val="00DC47D9"/>
    <w:rsid w:val="00DE1D92"/>
    <w:rsid w:val="00E21AEF"/>
    <w:rsid w:val="00E23038"/>
    <w:rsid w:val="00E61D7F"/>
    <w:rsid w:val="00E80011"/>
    <w:rsid w:val="00E93F8C"/>
    <w:rsid w:val="00ED5FCF"/>
    <w:rsid w:val="00F14BAB"/>
    <w:rsid w:val="00F70526"/>
    <w:rsid w:val="00FA47F1"/>
    <w:rsid w:val="00FC4A4F"/>
    <w:rsid w:val="00FF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b/>
    </w:rPr>
  </w:style>
  <w:style w:type="paragraph" w:styleId="Ttulo2">
    <w:name w:val="heading 2"/>
    <w:basedOn w:val="Standard"/>
    <w:next w:val="Standard"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Standard"/>
    <w:next w:val="Standard"/>
    <w:pPr>
      <w:keepNext/>
      <w:spacing w:before="240" w:after="60"/>
      <w:outlineLvl w:val="2"/>
    </w:pPr>
    <w:rPr>
      <w:sz w:val="24"/>
    </w:rPr>
  </w:style>
  <w:style w:type="paragraph" w:styleId="Ttulo4">
    <w:name w:val="heading 4"/>
    <w:basedOn w:val="Standard"/>
    <w:next w:val="Standard"/>
    <w:pPr>
      <w:keepNext/>
      <w:spacing w:line="240" w:lineRule="auto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 w:val="22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next w:val="Standard"/>
    <w:pPr>
      <w:tabs>
        <w:tab w:val="clear" w:pos="1701"/>
        <w:tab w:val="left" w:pos="3969"/>
        <w:tab w:val="right" w:pos="4536"/>
        <w:tab w:val="right" w:pos="5103"/>
        <w:tab w:val="right" w:pos="5387"/>
        <w:tab w:val="left" w:pos="6521"/>
      </w:tabs>
      <w:spacing w:line="240" w:lineRule="auto"/>
      <w:ind w:left="2268"/>
    </w:pPr>
    <w:rPr>
      <w:sz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0">
    <w:name w:val="Título2"/>
    <w:basedOn w:val="Standard"/>
    <w:next w:val="Textbody"/>
    <w:pPr>
      <w:keepNext/>
      <w:spacing w:before="240"/>
    </w:pPr>
    <w:rPr>
      <w:rFonts w:eastAsia="Arial Unicode MS" w:cs="Mangal"/>
      <w:sz w:val="28"/>
      <w:szCs w:val="28"/>
    </w:rPr>
  </w:style>
  <w:style w:type="paragraph" w:customStyle="1" w:styleId="Legenda2">
    <w:name w:val="Legenda2"/>
    <w:basedOn w:val="Standard"/>
    <w:pPr>
      <w:suppressLineNumbers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Standard"/>
    <w:next w:val="Textbody"/>
    <w:pPr>
      <w:keepNext/>
      <w:spacing w:before="240"/>
    </w:pPr>
    <w:rPr>
      <w:rFonts w:eastAsia="Arial Unicode MS" w:cs="Mangal"/>
      <w:sz w:val="28"/>
      <w:szCs w:val="28"/>
    </w:rPr>
  </w:style>
  <w:style w:type="paragraph" w:customStyle="1" w:styleId="Legenda1">
    <w:name w:val="Legenda1"/>
    <w:basedOn w:val="Standard"/>
    <w:pPr>
      <w:suppressLineNumbers/>
    </w:pPr>
    <w:rPr>
      <w:rFonts w:cs="Mangal"/>
      <w:i/>
      <w:iCs/>
      <w:sz w:val="24"/>
      <w:szCs w:val="24"/>
    </w:rPr>
  </w:style>
  <w:style w:type="paragraph" w:customStyle="1" w:styleId="Corpodetexto21">
    <w:name w:val="Corpo de texto 21"/>
    <w:basedOn w:val="Standard"/>
    <w:pPr>
      <w:tabs>
        <w:tab w:val="left" w:pos="4253"/>
      </w:tabs>
      <w:spacing w:after="0" w:line="240" w:lineRule="auto"/>
    </w:pPr>
    <w:rPr>
      <w:sz w:val="20"/>
    </w:rPr>
  </w:style>
  <w:style w:type="paragraph" w:styleId="Cabealho">
    <w:name w:val="header"/>
    <w:basedOn w:val="Standard"/>
    <w:link w:val="CabealhoChar"/>
    <w:uiPriority w:val="99"/>
    <w:pPr>
      <w:tabs>
        <w:tab w:val="clear" w:pos="1701"/>
        <w:tab w:val="center" w:pos="4419"/>
        <w:tab w:val="right" w:pos="8838"/>
      </w:tabs>
    </w:pPr>
  </w:style>
  <w:style w:type="paragraph" w:styleId="Rodap">
    <w:name w:val="footer"/>
    <w:basedOn w:val="Standard"/>
    <w:link w:val="RodapChar"/>
    <w:uiPriority w:val="99"/>
    <w:pPr>
      <w:spacing w:line="240" w:lineRule="auto"/>
    </w:pPr>
    <w:rPr>
      <w:sz w:val="20"/>
    </w:rPr>
  </w:style>
  <w:style w:type="paragraph" w:customStyle="1" w:styleId="Footnote">
    <w:name w:val="Footnote"/>
    <w:basedOn w:val="Standard"/>
    <w:pPr>
      <w:spacing w:before="0" w:line="240" w:lineRule="auto"/>
    </w:pPr>
    <w:rPr>
      <w:sz w:val="20"/>
    </w:rPr>
  </w:style>
  <w:style w:type="paragraph" w:customStyle="1" w:styleId="Contedodequadro">
    <w:name w:val="Conteúdo de quadro"/>
    <w:basedOn w:val="Textbody"/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comentrio">
    <w:name w:val="annotation text"/>
    <w:basedOn w:val="Standard"/>
    <w:pPr>
      <w:widowControl w:val="0"/>
      <w:suppressAutoHyphens/>
    </w:pPr>
    <w:rPr>
      <w:rFonts w:ascii="Courier New" w:hAnsi="Courier New"/>
      <w:sz w:val="20"/>
      <w:lang w:eastAsia="pt-BR"/>
    </w:rPr>
  </w:style>
  <w:style w:type="paragraph" w:customStyle="1" w:styleId="Default">
    <w:name w:val="Default"/>
    <w:pPr>
      <w:widowControl/>
      <w:suppressAutoHyphens/>
    </w:pPr>
    <w:rPr>
      <w:rFonts w:ascii="DKNKFM+ArialNarrow" w:eastAsia="Times New Roman" w:hAnsi="DKNKFM+ArialNarrow" w:cs="Times New Roman"/>
      <w:color w:val="000000"/>
      <w:lang w:eastAsia="pt-BR"/>
    </w:rPr>
  </w:style>
  <w:style w:type="paragraph" w:styleId="Subttulo">
    <w:name w:val="Subtitle"/>
    <w:basedOn w:val="Standard"/>
    <w:pPr>
      <w:jc w:val="center"/>
    </w:pPr>
    <w:rPr>
      <w:rFonts w:ascii="Bookman Old Style" w:hAnsi="Bookman Old Style" w:cs="Bookman Old Style"/>
      <w:b/>
      <w:bCs/>
      <w:i/>
      <w:iCs/>
      <w:sz w:val="20"/>
      <w:lang w:eastAsia="pt-BR"/>
    </w:rPr>
  </w:style>
  <w:style w:type="paragraph" w:customStyle="1" w:styleId="Padro">
    <w:name w:val="Padrão"/>
    <w:pPr>
      <w:widowControl/>
      <w:suppressAutoHyphens/>
      <w:spacing w:line="100" w:lineRule="atLeast"/>
    </w:pPr>
    <w:rPr>
      <w:rFonts w:ascii="Arial" w:eastAsia="Times New Roman" w:hAnsi="Arial" w:cs="Arial"/>
      <w:color w:val="000000"/>
      <w:lang w:eastAsia="pt-BR"/>
    </w:rPr>
  </w:style>
  <w:style w:type="paragraph" w:styleId="Recuodecorpodetexto3">
    <w:name w:val="Body Text Indent 3"/>
    <w:basedOn w:val="Standard"/>
    <w:pPr>
      <w:spacing w:before="0"/>
      <w:ind w:left="283"/>
    </w:pPr>
    <w:rPr>
      <w:rFonts w:ascii="Times New Roman" w:hAnsi="Times New Roman"/>
      <w:sz w:val="16"/>
      <w:szCs w:val="16"/>
      <w:lang w:eastAsia="pt-BR"/>
    </w:rPr>
  </w:style>
  <w:style w:type="paragraph" w:styleId="Corpodetexto2">
    <w:name w:val="Body Text 2"/>
    <w:basedOn w:val="Standard"/>
    <w:pPr>
      <w:jc w:val="left"/>
    </w:pPr>
    <w:rPr>
      <w:rFonts w:ascii="Century Gothic" w:hAnsi="Century Gothic"/>
      <w:color w:val="000000"/>
      <w:sz w:val="20"/>
    </w:rPr>
  </w:style>
  <w:style w:type="paragraph" w:styleId="Recuodecorpodetexto2">
    <w:name w:val="Body Text Indent 2"/>
    <w:basedOn w:val="Standard"/>
    <w:pPr>
      <w:spacing w:before="0" w:line="480" w:lineRule="auto"/>
      <w:ind w:left="283"/>
    </w:pPr>
  </w:style>
  <w:style w:type="paragraph" w:styleId="PargrafodaLista">
    <w:name w:val="List Paragraph"/>
    <w:basedOn w:val="Standard"/>
    <w:qFormat/>
    <w:pPr>
      <w:spacing w:before="0" w:after="0"/>
      <w:ind w:left="720"/>
    </w:pPr>
  </w:style>
  <w:style w:type="paragraph" w:customStyle="1" w:styleId="Recuodecorpodetexto31">
    <w:name w:val="Recuo de corpo de texto 31"/>
    <w:pPr>
      <w:widowControl/>
      <w:suppressAutoHyphens/>
      <w:spacing w:after="120"/>
      <w:ind w:left="283"/>
      <w:textAlignment w:val="auto"/>
    </w:pPr>
    <w:rPr>
      <w:rFonts w:cs="Times New Roman"/>
      <w:sz w:val="16"/>
      <w:szCs w:val="16"/>
      <w:lang w:bidi="ar-SA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Nmerodepgina">
    <w:name w:val="page number"/>
    <w:rPr>
      <w:rFonts w:ascii="Arial" w:hAnsi="Arial" w:cs="Arial"/>
      <w:sz w:val="18"/>
    </w:rPr>
  </w:style>
  <w:style w:type="character" w:customStyle="1" w:styleId="FootnoteSymbol">
    <w:name w:val="Footnote Symbol"/>
    <w:rPr>
      <w:rFonts w:ascii="Arial" w:hAnsi="Arial" w:cs="Arial"/>
      <w:position w:val="0"/>
      <w:sz w:val="20"/>
      <w:vertAlign w:val="superscript"/>
    </w:rPr>
  </w:style>
  <w:style w:type="character" w:styleId="Refdenotaderodap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cteresdenotadefim">
    <w:name w:val="WW-Caracteres de nota de fim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character" w:customStyle="1" w:styleId="RodapChar">
    <w:name w:val="Rodapé Char"/>
    <w:basedOn w:val="Fontepargpadro"/>
    <w:link w:val="Rodap"/>
    <w:uiPriority w:val="99"/>
    <w:rsid w:val="00BA105A"/>
    <w:rPr>
      <w:rFonts w:ascii="Arial" w:eastAsia="Times New Roman" w:hAnsi="Arial" w:cs="Times New Roman"/>
      <w:sz w:val="20"/>
      <w:szCs w:val="20"/>
      <w:lang w:bidi="ar-SA"/>
    </w:rPr>
  </w:style>
  <w:style w:type="table" w:styleId="Tabelacomgrade">
    <w:name w:val="Table Grid"/>
    <w:basedOn w:val="Tabelanormal"/>
    <w:uiPriority w:val="59"/>
    <w:rsid w:val="00C94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B24EF1"/>
    <w:rPr>
      <w:rFonts w:ascii="Arial" w:eastAsia="Times New Roman" w:hAnsi="Arial" w:cs="Times New Roman"/>
      <w:sz w:val="22"/>
      <w:szCs w:val="20"/>
      <w:lang w:bidi="ar-SA"/>
    </w:rPr>
  </w:style>
  <w:style w:type="paragraph" w:customStyle="1" w:styleId="western1">
    <w:name w:val="western1"/>
    <w:basedOn w:val="Normal"/>
    <w:rsid w:val="001A5AE6"/>
    <w:pPr>
      <w:widowControl/>
      <w:suppressAutoHyphens w:val="0"/>
      <w:autoSpaceDN/>
      <w:spacing w:before="119" w:after="119" w:line="360" w:lineRule="auto"/>
      <w:ind w:left="2268"/>
      <w:jc w:val="both"/>
      <w:textAlignment w:val="auto"/>
    </w:pPr>
    <w:rPr>
      <w:rFonts w:ascii="Arial" w:eastAsia="Times New Roman" w:hAnsi="Arial" w:cs="Arial"/>
      <w:kern w:val="0"/>
      <w:sz w:val="22"/>
      <w:szCs w:val="22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b/>
    </w:rPr>
  </w:style>
  <w:style w:type="paragraph" w:styleId="Ttulo2">
    <w:name w:val="heading 2"/>
    <w:basedOn w:val="Standard"/>
    <w:next w:val="Standard"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Standard"/>
    <w:next w:val="Standard"/>
    <w:pPr>
      <w:keepNext/>
      <w:spacing w:before="240" w:after="60"/>
      <w:outlineLvl w:val="2"/>
    </w:pPr>
    <w:rPr>
      <w:sz w:val="24"/>
    </w:rPr>
  </w:style>
  <w:style w:type="paragraph" w:styleId="Ttulo4">
    <w:name w:val="heading 4"/>
    <w:basedOn w:val="Standard"/>
    <w:next w:val="Standard"/>
    <w:pPr>
      <w:keepNext/>
      <w:spacing w:line="240" w:lineRule="auto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 w:val="22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next w:val="Standard"/>
    <w:pPr>
      <w:tabs>
        <w:tab w:val="clear" w:pos="1701"/>
        <w:tab w:val="left" w:pos="3969"/>
        <w:tab w:val="right" w:pos="4536"/>
        <w:tab w:val="right" w:pos="5103"/>
        <w:tab w:val="right" w:pos="5387"/>
        <w:tab w:val="left" w:pos="6521"/>
      </w:tabs>
      <w:spacing w:line="240" w:lineRule="auto"/>
      <w:ind w:left="2268"/>
    </w:pPr>
    <w:rPr>
      <w:sz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0">
    <w:name w:val="Título2"/>
    <w:basedOn w:val="Standard"/>
    <w:next w:val="Textbody"/>
    <w:pPr>
      <w:keepNext/>
      <w:spacing w:before="240"/>
    </w:pPr>
    <w:rPr>
      <w:rFonts w:eastAsia="Arial Unicode MS" w:cs="Mangal"/>
      <w:sz w:val="28"/>
      <w:szCs w:val="28"/>
    </w:rPr>
  </w:style>
  <w:style w:type="paragraph" w:customStyle="1" w:styleId="Legenda2">
    <w:name w:val="Legenda2"/>
    <w:basedOn w:val="Standard"/>
    <w:pPr>
      <w:suppressLineNumbers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Standard"/>
    <w:next w:val="Textbody"/>
    <w:pPr>
      <w:keepNext/>
      <w:spacing w:before="240"/>
    </w:pPr>
    <w:rPr>
      <w:rFonts w:eastAsia="Arial Unicode MS" w:cs="Mangal"/>
      <w:sz w:val="28"/>
      <w:szCs w:val="28"/>
    </w:rPr>
  </w:style>
  <w:style w:type="paragraph" w:customStyle="1" w:styleId="Legenda1">
    <w:name w:val="Legenda1"/>
    <w:basedOn w:val="Standard"/>
    <w:pPr>
      <w:suppressLineNumbers/>
    </w:pPr>
    <w:rPr>
      <w:rFonts w:cs="Mangal"/>
      <w:i/>
      <w:iCs/>
      <w:sz w:val="24"/>
      <w:szCs w:val="24"/>
    </w:rPr>
  </w:style>
  <w:style w:type="paragraph" w:customStyle="1" w:styleId="Corpodetexto21">
    <w:name w:val="Corpo de texto 21"/>
    <w:basedOn w:val="Standard"/>
    <w:pPr>
      <w:tabs>
        <w:tab w:val="left" w:pos="4253"/>
      </w:tabs>
      <w:spacing w:after="0" w:line="240" w:lineRule="auto"/>
    </w:pPr>
    <w:rPr>
      <w:sz w:val="20"/>
    </w:rPr>
  </w:style>
  <w:style w:type="paragraph" w:styleId="Cabealho">
    <w:name w:val="header"/>
    <w:basedOn w:val="Standard"/>
    <w:link w:val="CabealhoChar"/>
    <w:uiPriority w:val="99"/>
    <w:pPr>
      <w:tabs>
        <w:tab w:val="clear" w:pos="1701"/>
        <w:tab w:val="center" w:pos="4419"/>
        <w:tab w:val="right" w:pos="8838"/>
      </w:tabs>
    </w:pPr>
  </w:style>
  <w:style w:type="paragraph" w:styleId="Rodap">
    <w:name w:val="footer"/>
    <w:basedOn w:val="Standard"/>
    <w:link w:val="RodapChar"/>
    <w:uiPriority w:val="99"/>
    <w:pPr>
      <w:spacing w:line="240" w:lineRule="auto"/>
    </w:pPr>
    <w:rPr>
      <w:sz w:val="20"/>
    </w:rPr>
  </w:style>
  <w:style w:type="paragraph" w:customStyle="1" w:styleId="Footnote">
    <w:name w:val="Footnote"/>
    <w:basedOn w:val="Standard"/>
    <w:pPr>
      <w:spacing w:before="0" w:line="240" w:lineRule="auto"/>
    </w:pPr>
    <w:rPr>
      <w:sz w:val="20"/>
    </w:rPr>
  </w:style>
  <w:style w:type="paragraph" w:customStyle="1" w:styleId="Contedodequadro">
    <w:name w:val="Conteúdo de quadro"/>
    <w:basedOn w:val="Textbody"/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comentrio">
    <w:name w:val="annotation text"/>
    <w:basedOn w:val="Standard"/>
    <w:pPr>
      <w:widowControl w:val="0"/>
      <w:suppressAutoHyphens/>
    </w:pPr>
    <w:rPr>
      <w:rFonts w:ascii="Courier New" w:hAnsi="Courier New"/>
      <w:sz w:val="20"/>
      <w:lang w:eastAsia="pt-BR"/>
    </w:rPr>
  </w:style>
  <w:style w:type="paragraph" w:customStyle="1" w:styleId="Default">
    <w:name w:val="Default"/>
    <w:pPr>
      <w:widowControl/>
      <w:suppressAutoHyphens/>
    </w:pPr>
    <w:rPr>
      <w:rFonts w:ascii="DKNKFM+ArialNarrow" w:eastAsia="Times New Roman" w:hAnsi="DKNKFM+ArialNarrow" w:cs="Times New Roman"/>
      <w:color w:val="000000"/>
      <w:lang w:eastAsia="pt-BR"/>
    </w:rPr>
  </w:style>
  <w:style w:type="paragraph" w:styleId="Subttulo">
    <w:name w:val="Subtitle"/>
    <w:basedOn w:val="Standard"/>
    <w:pPr>
      <w:jc w:val="center"/>
    </w:pPr>
    <w:rPr>
      <w:rFonts w:ascii="Bookman Old Style" w:hAnsi="Bookman Old Style" w:cs="Bookman Old Style"/>
      <w:b/>
      <w:bCs/>
      <w:i/>
      <w:iCs/>
      <w:sz w:val="20"/>
      <w:lang w:eastAsia="pt-BR"/>
    </w:rPr>
  </w:style>
  <w:style w:type="paragraph" w:customStyle="1" w:styleId="Padro">
    <w:name w:val="Padrão"/>
    <w:pPr>
      <w:widowControl/>
      <w:suppressAutoHyphens/>
      <w:spacing w:line="100" w:lineRule="atLeast"/>
    </w:pPr>
    <w:rPr>
      <w:rFonts w:ascii="Arial" w:eastAsia="Times New Roman" w:hAnsi="Arial" w:cs="Arial"/>
      <w:color w:val="000000"/>
      <w:lang w:eastAsia="pt-BR"/>
    </w:rPr>
  </w:style>
  <w:style w:type="paragraph" w:styleId="Recuodecorpodetexto3">
    <w:name w:val="Body Text Indent 3"/>
    <w:basedOn w:val="Standard"/>
    <w:pPr>
      <w:spacing w:before="0"/>
      <w:ind w:left="283"/>
    </w:pPr>
    <w:rPr>
      <w:rFonts w:ascii="Times New Roman" w:hAnsi="Times New Roman"/>
      <w:sz w:val="16"/>
      <w:szCs w:val="16"/>
      <w:lang w:eastAsia="pt-BR"/>
    </w:rPr>
  </w:style>
  <w:style w:type="paragraph" w:styleId="Corpodetexto2">
    <w:name w:val="Body Text 2"/>
    <w:basedOn w:val="Standard"/>
    <w:pPr>
      <w:jc w:val="left"/>
    </w:pPr>
    <w:rPr>
      <w:rFonts w:ascii="Century Gothic" w:hAnsi="Century Gothic"/>
      <w:color w:val="000000"/>
      <w:sz w:val="20"/>
    </w:rPr>
  </w:style>
  <w:style w:type="paragraph" w:styleId="Recuodecorpodetexto2">
    <w:name w:val="Body Text Indent 2"/>
    <w:basedOn w:val="Standard"/>
    <w:pPr>
      <w:spacing w:before="0" w:line="480" w:lineRule="auto"/>
      <w:ind w:left="283"/>
    </w:pPr>
  </w:style>
  <w:style w:type="paragraph" w:styleId="PargrafodaLista">
    <w:name w:val="List Paragraph"/>
    <w:basedOn w:val="Standard"/>
    <w:qFormat/>
    <w:pPr>
      <w:spacing w:before="0" w:after="0"/>
      <w:ind w:left="720"/>
    </w:pPr>
  </w:style>
  <w:style w:type="paragraph" w:customStyle="1" w:styleId="Recuodecorpodetexto31">
    <w:name w:val="Recuo de corpo de texto 31"/>
    <w:pPr>
      <w:widowControl/>
      <w:suppressAutoHyphens/>
      <w:spacing w:after="120"/>
      <w:ind w:left="283"/>
      <w:textAlignment w:val="auto"/>
    </w:pPr>
    <w:rPr>
      <w:rFonts w:cs="Times New Roman"/>
      <w:sz w:val="16"/>
      <w:szCs w:val="16"/>
      <w:lang w:bidi="ar-SA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Nmerodepgina">
    <w:name w:val="page number"/>
    <w:rPr>
      <w:rFonts w:ascii="Arial" w:hAnsi="Arial" w:cs="Arial"/>
      <w:sz w:val="18"/>
    </w:rPr>
  </w:style>
  <w:style w:type="character" w:customStyle="1" w:styleId="FootnoteSymbol">
    <w:name w:val="Footnote Symbol"/>
    <w:rPr>
      <w:rFonts w:ascii="Arial" w:hAnsi="Arial" w:cs="Arial"/>
      <w:position w:val="0"/>
      <w:sz w:val="20"/>
      <w:vertAlign w:val="superscript"/>
    </w:rPr>
  </w:style>
  <w:style w:type="character" w:styleId="Refdenotaderodap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cteresdenotadefim">
    <w:name w:val="WW-Caracteres de nota de fim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character" w:customStyle="1" w:styleId="RodapChar">
    <w:name w:val="Rodapé Char"/>
    <w:basedOn w:val="Fontepargpadro"/>
    <w:link w:val="Rodap"/>
    <w:uiPriority w:val="99"/>
    <w:rsid w:val="00BA105A"/>
    <w:rPr>
      <w:rFonts w:ascii="Arial" w:eastAsia="Times New Roman" w:hAnsi="Arial" w:cs="Times New Roman"/>
      <w:sz w:val="20"/>
      <w:szCs w:val="20"/>
      <w:lang w:bidi="ar-SA"/>
    </w:rPr>
  </w:style>
  <w:style w:type="table" w:styleId="Tabelacomgrade">
    <w:name w:val="Table Grid"/>
    <w:basedOn w:val="Tabelanormal"/>
    <w:uiPriority w:val="59"/>
    <w:rsid w:val="00C94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B24EF1"/>
    <w:rPr>
      <w:rFonts w:ascii="Arial" w:eastAsia="Times New Roman" w:hAnsi="Arial" w:cs="Times New Roman"/>
      <w:sz w:val="22"/>
      <w:szCs w:val="20"/>
      <w:lang w:bidi="ar-SA"/>
    </w:rPr>
  </w:style>
  <w:style w:type="paragraph" w:customStyle="1" w:styleId="western1">
    <w:name w:val="western1"/>
    <w:basedOn w:val="Normal"/>
    <w:rsid w:val="001A5AE6"/>
    <w:pPr>
      <w:widowControl/>
      <w:suppressAutoHyphens w:val="0"/>
      <w:autoSpaceDN/>
      <w:spacing w:before="119" w:after="119" w:line="360" w:lineRule="auto"/>
      <w:ind w:left="2268"/>
      <w:jc w:val="both"/>
      <w:textAlignment w:val="auto"/>
    </w:pPr>
    <w:rPr>
      <w:rFonts w:ascii="Arial" w:eastAsia="Times New Roman" w:hAnsi="Arial" w:cs="Arial"/>
      <w:kern w:val="0"/>
      <w:sz w:val="22"/>
      <w:szCs w:val="22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B222-2EBB-4EAC-99AF-AE15901F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5</Pages>
  <Words>1105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02 de janeiro de 2006</vt:lpstr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02 de janeiro de 2006</dc:title>
  <dc:creator>Ana Maria</dc:creator>
  <cp:lastModifiedBy>User</cp:lastModifiedBy>
  <cp:revision>225</cp:revision>
  <cp:lastPrinted>2021-05-25T18:44:00Z</cp:lastPrinted>
  <dcterms:created xsi:type="dcterms:W3CDTF">2019-07-22T12:31:00Z</dcterms:created>
  <dcterms:modified xsi:type="dcterms:W3CDTF">2021-06-17T17:27:00Z</dcterms:modified>
</cp:coreProperties>
</file>