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9CB" w:rsidRDefault="006719CB" w:rsidP="006719CB">
      <w:pPr>
        <w:jc w:val="both"/>
      </w:pPr>
      <w:bookmarkStart w:id="0" w:name="_GoBack"/>
      <w:bookmarkEnd w:id="0"/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406/2022.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nove (09) dias, com efeitos retroativos a partir de 02/06/2022, a Servidora Pública Municipal ELISABETE MARIA POZZER, para cuidar de sua filha Luana </w:t>
      </w:r>
      <w:proofErr w:type="spellStart"/>
      <w:r>
        <w:t>Pozzer</w:t>
      </w:r>
      <w:proofErr w:type="spellEnd"/>
      <w:r>
        <w:t>, conforme atestado médico em 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                                      GABINETE DO SENHOR PREFEITO MUNICIPAL DE FAXINAL DO SOTURNO, AOS SEIS (06) DIAS DO MÊS DE JUNHO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Em 06-06-2022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6719CB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06/06/2022.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360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360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D7BBAD49-5202-4D53-A649-A936167A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9F03A-F57C-4F0B-8708-CF7A7FBC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2022-06-06T18:54:00Z</dcterms:created>
  <dcterms:modified xsi:type="dcterms:W3CDTF">2022-06-06T18:54:00Z</dcterms:modified>
</cp:coreProperties>
</file>