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006F">
        <w:rPr>
          <w:sz w:val="24"/>
          <w:szCs w:val="24"/>
        </w:rPr>
        <w:t>407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bookmarkStart w:id="0" w:name="_GoBack"/>
      <w:bookmarkEnd w:id="0"/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BD006F">
        <w:t>dez</w:t>
      </w:r>
      <w:r w:rsidR="005055C8">
        <w:t xml:space="preserve"> (1</w:t>
      </w:r>
      <w:r w:rsidR="00BD006F">
        <w:t>0</w:t>
      </w:r>
      <w:r w:rsidR="00F832C4">
        <w:t xml:space="preserve">) dias de férias regulamentares, a Servidora Pública Municipal </w:t>
      </w:r>
      <w:r w:rsidR="00BD006F">
        <w:t>ADRIANA RAMOS</w:t>
      </w:r>
      <w:r w:rsidR="00F832C4">
        <w:t xml:space="preserve"> re</w:t>
      </w:r>
      <w:r w:rsidR="0030744D">
        <w:t>ferente ao período aq</w:t>
      </w:r>
      <w:r w:rsidR="005055C8">
        <w:t xml:space="preserve">uisitivo </w:t>
      </w:r>
      <w:r w:rsidR="00BD006F">
        <w:t>12</w:t>
      </w:r>
      <w:r w:rsidR="005055C8">
        <w:t>/20</w:t>
      </w:r>
      <w:r w:rsidR="00BD006F">
        <w:t>20</w:t>
      </w:r>
      <w:r w:rsidR="005055C8">
        <w:t xml:space="preserve"> a </w:t>
      </w:r>
      <w:r w:rsidR="00BD006F">
        <w:t>11</w:t>
      </w:r>
      <w:r w:rsidR="005055C8">
        <w:t>/20</w:t>
      </w:r>
      <w:r w:rsidR="00BD006F">
        <w:t>21</w:t>
      </w:r>
      <w:r w:rsidR="005055C8">
        <w:t xml:space="preserve">, durante o período de </w:t>
      </w:r>
      <w:r w:rsidR="00BD006F">
        <w:t>25</w:t>
      </w:r>
      <w:r w:rsidR="00D056BD">
        <w:t>/07</w:t>
      </w:r>
      <w:r w:rsidR="00F832C4">
        <w:t>/</w:t>
      </w:r>
      <w:r w:rsidR="005055C8">
        <w:t xml:space="preserve">2022 a </w:t>
      </w:r>
      <w:r w:rsidR="00BD006F">
        <w:t>03</w:t>
      </w:r>
      <w:r w:rsidR="00D056BD">
        <w:t>/08</w:t>
      </w:r>
      <w:r w:rsidR="00F832C4">
        <w:t xml:space="preserve">/2022, conforme art.102 da Lei Municipal </w:t>
      </w:r>
      <w:r w:rsidR="00BD006F">
        <w:t>nº 1350/2001 e Portaria 076/2022.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BD006F">
        <w:rPr>
          <w:sz w:val="24"/>
          <w:szCs w:val="24"/>
        </w:rPr>
        <w:t xml:space="preserve">S SETE </w:t>
      </w:r>
      <w:r w:rsidR="005055C8">
        <w:rPr>
          <w:sz w:val="24"/>
          <w:szCs w:val="24"/>
        </w:rPr>
        <w:t>(</w:t>
      </w:r>
      <w:r w:rsidR="00BD006F">
        <w:rPr>
          <w:sz w:val="24"/>
          <w:szCs w:val="24"/>
        </w:rPr>
        <w:t>07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D006F">
        <w:rPr>
          <w:sz w:val="24"/>
          <w:szCs w:val="24"/>
        </w:rPr>
        <w:t>07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BD006F">
        <w:rPr>
          <w:sz w:val="24"/>
          <w:szCs w:val="24"/>
        </w:rPr>
        <w:t>07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962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9621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12664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  <w15:docId w15:val="{1161FAAE-4DA6-4D09-A536-094A8145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085F8-C8D1-435D-A748-207DE7363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2022-06-07T11:34:00Z</dcterms:created>
  <dcterms:modified xsi:type="dcterms:W3CDTF">2022-06-07T11:37:00Z</dcterms:modified>
</cp:coreProperties>
</file>