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573E1E" w:rsidRDefault="00573E1E" w:rsidP="00573E1E">
      <w:pPr>
        <w:spacing w:before="100" w:beforeAutospacing="1"/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PORTARIA DEP. PESSOAL Nº 476</w:t>
      </w:r>
      <w:r w:rsidRPr="00573E1E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2</w:t>
      </w:r>
      <w:r w:rsidRPr="00573E1E">
        <w:rPr>
          <w:color w:val="000000"/>
          <w:sz w:val="24"/>
          <w:szCs w:val="24"/>
        </w:rPr>
        <w:t>.</w:t>
      </w:r>
    </w:p>
    <w:p w:rsidR="00573E1E" w:rsidRPr="00573E1E" w:rsidRDefault="00573E1E" w:rsidP="00573E1E">
      <w:pPr>
        <w:spacing w:before="100" w:beforeAutospacing="1"/>
        <w:ind w:firstLine="709"/>
        <w:jc w:val="center"/>
        <w:rPr>
          <w:color w:val="000000"/>
          <w:sz w:val="24"/>
          <w:szCs w:val="24"/>
        </w:rPr>
      </w:pPr>
    </w:p>
    <w:p w:rsidR="00573E1E" w:rsidRDefault="00573E1E" w:rsidP="00573E1E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RETORNA A ATIVIDADE NORMAL DE</w:t>
      </w:r>
    </w:p>
    <w:p w:rsidR="00573E1E" w:rsidRPr="00573E1E" w:rsidRDefault="00573E1E" w:rsidP="00573E1E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SERVIDORA PÚBLICA MUNICIPAL</w:t>
      </w:r>
      <w:r w:rsidR="008C1C17">
        <w:rPr>
          <w:color w:val="000000"/>
          <w:sz w:val="24"/>
          <w:szCs w:val="24"/>
        </w:rPr>
        <w:t>.</w:t>
      </w:r>
    </w:p>
    <w:p w:rsidR="00573E1E" w:rsidRDefault="00573E1E" w:rsidP="009D065B">
      <w:pPr>
        <w:spacing w:before="100" w:beforeAutospacing="1"/>
        <w:ind w:left="70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Pr="00573E1E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</w:t>
      </w:r>
      <w:r w:rsidR="008C1C17">
        <w:rPr>
          <w:color w:val="000000"/>
          <w:sz w:val="24"/>
          <w:szCs w:val="24"/>
        </w:rPr>
        <w:t>RETORNA AS ATIVIDADES NORMAIS DE TRABALHO</w:t>
      </w:r>
      <w:r w:rsidRPr="00573E1E">
        <w:rPr>
          <w:color w:val="000000"/>
          <w:sz w:val="24"/>
          <w:szCs w:val="24"/>
        </w:rPr>
        <w:t xml:space="preserve"> da Servidora Pública Municipal CLAUDIA VALNES FONTANA, a contar retroativamente de </w:t>
      </w:r>
      <w:r w:rsidR="008C1C17">
        <w:rPr>
          <w:color w:val="000000"/>
          <w:sz w:val="24"/>
          <w:szCs w:val="24"/>
        </w:rPr>
        <w:t>dez</w:t>
      </w:r>
      <w:r w:rsidRPr="00573E1E">
        <w:rPr>
          <w:color w:val="000000"/>
          <w:sz w:val="24"/>
          <w:szCs w:val="24"/>
        </w:rPr>
        <w:t xml:space="preserve"> (</w:t>
      </w:r>
      <w:r w:rsidR="008C1C17">
        <w:rPr>
          <w:color w:val="000000"/>
          <w:sz w:val="24"/>
          <w:szCs w:val="24"/>
        </w:rPr>
        <w:t>10</w:t>
      </w:r>
      <w:r w:rsidRPr="00573E1E">
        <w:rPr>
          <w:color w:val="000000"/>
          <w:sz w:val="24"/>
          <w:szCs w:val="24"/>
        </w:rPr>
        <w:t>) de Ju</w:t>
      </w:r>
      <w:r w:rsidR="008C1C17">
        <w:rPr>
          <w:color w:val="000000"/>
          <w:sz w:val="24"/>
          <w:szCs w:val="24"/>
        </w:rPr>
        <w:t>nho</w:t>
      </w:r>
      <w:r w:rsidRPr="00573E1E">
        <w:rPr>
          <w:color w:val="000000"/>
          <w:sz w:val="24"/>
          <w:szCs w:val="24"/>
        </w:rPr>
        <w:t xml:space="preserve"> de 202</w:t>
      </w:r>
      <w:r w:rsidR="008C1C17">
        <w:rPr>
          <w:color w:val="000000"/>
          <w:sz w:val="24"/>
          <w:szCs w:val="24"/>
        </w:rPr>
        <w:t xml:space="preserve">2, conforme </w:t>
      </w:r>
      <w:r w:rsidR="00794755">
        <w:rPr>
          <w:color w:val="000000"/>
          <w:sz w:val="24"/>
          <w:szCs w:val="24"/>
        </w:rPr>
        <w:t>laudo pericial</w:t>
      </w:r>
      <w:r w:rsidR="008C1C17">
        <w:rPr>
          <w:color w:val="000000"/>
          <w:sz w:val="24"/>
          <w:szCs w:val="24"/>
        </w:rPr>
        <w:t xml:space="preserve"> da Medicina do Trabalho em </w:t>
      </w:r>
      <w:r w:rsidR="00A921B5">
        <w:rPr>
          <w:color w:val="000000"/>
          <w:sz w:val="24"/>
          <w:szCs w:val="24"/>
        </w:rPr>
        <w:t>anexo, podendo</w:t>
      </w:r>
      <w:r w:rsidR="009D065B">
        <w:rPr>
          <w:color w:val="000000"/>
          <w:sz w:val="24"/>
          <w:szCs w:val="24"/>
        </w:rPr>
        <w:t xml:space="preserve"> a servidora desempenhar</w:t>
      </w:r>
      <w:r w:rsidR="00794755">
        <w:rPr>
          <w:color w:val="000000"/>
          <w:sz w:val="24"/>
          <w:szCs w:val="24"/>
        </w:rPr>
        <w:t xml:space="preserve"> suas atividades normais</w:t>
      </w:r>
      <w:r w:rsidR="009D065B">
        <w:rPr>
          <w:color w:val="000000"/>
          <w:sz w:val="24"/>
          <w:szCs w:val="24"/>
        </w:rPr>
        <w:t xml:space="preserve"> do cargo de Agente de Vigilância em Saúde</w:t>
      </w:r>
      <w:bookmarkStart w:id="0" w:name="_GoBack"/>
      <w:bookmarkEnd w:id="0"/>
      <w:r w:rsidR="00794755">
        <w:rPr>
          <w:color w:val="000000"/>
          <w:sz w:val="24"/>
          <w:szCs w:val="24"/>
        </w:rPr>
        <w:t>, interna e externamente, ou seja, sem limitação funcional.</w:t>
      </w:r>
    </w:p>
    <w:p w:rsidR="00794755" w:rsidRPr="00573E1E" w:rsidRDefault="00794755" w:rsidP="00573E1E">
      <w:pPr>
        <w:spacing w:before="100" w:beforeAutospacing="1"/>
        <w:ind w:left="708" w:firstLine="708"/>
        <w:jc w:val="both"/>
        <w:rPr>
          <w:color w:val="000000"/>
          <w:sz w:val="24"/>
          <w:szCs w:val="24"/>
        </w:rPr>
      </w:pPr>
    </w:p>
    <w:p w:rsidR="000C5204" w:rsidRPr="000C5204" w:rsidRDefault="000C5204" w:rsidP="00573E1E">
      <w:pPr>
        <w:ind w:left="708" w:firstLine="2022"/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GABINETE DO SENHOR PREFEITO MUNICIPAL DE </w:t>
      </w:r>
      <w:r w:rsidR="00573E1E">
        <w:rPr>
          <w:sz w:val="24"/>
          <w:szCs w:val="24"/>
        </w:rPr>
        <w:t xml:space="preserve">    </w:t>
      </w:r>
      <w:r w:rsidRPr="000C5204">
        <w:rPr>
          <w:sz w:val="24"/>
          <w:szCs w:val="24"/>
        </w:rPr>
        <w:t>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>AOS CINCO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8133C4">
        <w:rPr>
          <w:sz w:val="24"/>
          <w:szCs w:val="24"/>
        </w:rPr>
        <w:t>05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33C4">
        <w:rPr>
          <w:sz w:val="24"/>
          <w:szCs w:val="24"/>
        </w:rPr>
        <w:t>05</w:t>
      </w:r>
      <w:r w:rsidR="00D75C24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8133C4">
        <w:rPr>
          <w:sz w:val="24"/>
          <w:szCs w:val="24"/>
        </w:rPr>
        <w:t>05</w:t>
      </w:r>
      <w:r w:rsidR="00D75C24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52425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52424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16256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2E13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73E1E"/>
    <w:rsid w:val="006231F0"/>
    <w:rsid w:val="00623B48"/>
    <w:rsid w:val="00673768"/>
    <w:rsid w:val="006976ED"/>
    <w:rsid w:val="006B3B66"/>
    <w:rsid w:val="006B3E0A"/>
    <w:rsid w:val="006E390A"/>
    <w:rsid w:val="00724F24"/>
    <w:rsid w:val="00792ED8"/>
    <w:rsid w:val="00794755"/>
    <w:rsid w:val="007C17A8"/>
    <w:rsid w:val="007E7DB4"/>
    <w:rsid w:val="008133C4"/>
    <w:rsid w:val="008C1C17"/>
    <w:rsid w:val="00907AA3"/>
    <w:rsid w:val="009177C7"/>
    <w:rsid w:val="0094220E"/>
    <w:rsid w:val="00945615"/>
    <w:rsid w:val="00954963"/>
    <w:rsid w:val="00964341"/>
    <w:rsid w:val="00970788"/>
    <w:rsid w:val="00994478"/>
    <w:rsid w:val="009A292D"/>
    <w:rsid w:val="009C38A6"/>
    <w:rsid w:val="009D065B"/>
    <w:rsid w:val="009D5FB6"/>
    <w:rsid w:val="00A51B3C"/>
    <w:rsid w:val="00A72654"/>
    <w:rsid w:val="00A80000"/>
    <w:rsid w:val="00A90134"/>
    <w:rsid w:val="00A921B5"/>
    <w:rsid w:val="00A94F51"/>
    <w:rsid w:val="00AA3084"/>
    <w:rsid w:val="00AD0192"/>
    <w:rsid w:val="00AD39B0"/>
    <w:rsid w:val="00AF0F7B"/>
    <w:rsid w:val="00AF32E9"/>
    <w:rsid w:val="00B22C73"/>
    <w:rsid w:val="00B30A08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  <w15:docId w15:val="{FE7DF40E-07E9-4FE9-81DC-3BE07A22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D3B40-C223-4C44-8377-6E2B3128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dcterms:created xsi:type="dcterms:W3CDTF">2022-07-05T13:56:00Z</dcterms:created>
  <dcterms:modified xsi:type="dcterms:W3CDTF">2022-07-05T14:04:00Z</dcterms:modified>
</cp:coreProperties>
</file>