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EE194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194D">
        <w:rPr>
          <w:sz w:val="24"/>
          <w:szCs w:val="24"/>
        </w:rPr>
        <w:t>512</w:t>
      </w:r>
      <w:r w:rsidR="00A22F3C">
        <w:rPr>
          <w:sz w:val="24"/>
          <w:szCs w:val="24"/>
        </w:rPr>
        <w:t>/</w:t>
      </w:r>
      <w:r w:rsidR="000C5204" w:rsidRPr="000C5204">
        <w:rPr>
          <w:sz w:val="24"/>
          <w:szCs w:val="24"/>
        </w:rPr>
        <w:t>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C353AB">
        <w:t>quinze</w:t>
      </w:r>
      <w:r w:rsidR="005055C8">
        <w:t xml:space="preserve"> (</w:t>
      </w:r>
      <w:r w:rsidR="00C353AB">
        <w:t>15</w:t>
      </w:r>
      <w:r w:rsidR="00F832C4">
        <w:t xml:space="preserve">) dias de férias regulamentares, a Servidora Pública Municipal </w:t>
      </w:r>
      <w:r w:rsidR="00EE194D" w:rsidRPr="00EE194D">
        <w:t>MARCIA REGINA DA ROCHA XAVIER</w:t>
      </w:r>
      <w:r w:rsidR="00EE194D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EE194D">
        <w:t>07</w:t>
      </w:r>
      <w:r w:rsidR="005055C8">
        <w:t>/20</w:t>
      </w:r>
      <w:r w:rsidR="00EE194D">
        <w:t>20</w:t>
      </w:r>
      <w:r w:rsidR="005055C8">
        <w:t xml:space="preserve"> a </w:t>
      </w:r>
      <w:r w:rsidR="00EE194D">
        <w:t>06</w:t>
      </w:r>
      <w:r w:rsidR="005055C8">
        <w:t>/20</w:t>
      </w:r>
      <w:r w:rsidR="005557B0">
        <w:t>2</w:t>
      </w:r>
      <w:r w:rsidR="00EE194D">
        <w:t>1</w:t>
      </w:r>
      <w:r w:rsidR="005055C8">
        <w:t xml:space="preserve">, durante o período de </w:t>
      </w:r>
      <w:r w:rsidR="00EE194D">
        <w:t>01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EE194D">
        <w:t>15</w:t>
      </w:r>
      <w:r w:rsidR="00AC006E">
        <w:t>/0</w:t>
      </w:r>
      <w:r w:rsidR="00FE6CF4">
        <w:t>8</w:t>
      </w:r>
      <w:bookmarkStart w:id="0" w:name="_GoBack"/>
      <w:bookmarkEnd w:id="0"/>
      <w:r w:rsidR="00F832C4">
        <w:t xml:space="preserve">/2022, conforme art.102 da Lei Municipal </w:t>
      </w:r>
      <w:r w:rsidR="00C353AB">
        <w:t>nº 1350/2001</w:t>
      </w:r>
      <w:r w:rsidR="00EE194D">
        <w:t xml:space="preserve"> e Portaria 716/2021</w:t>
      </w:r>
      <w:r w:rsidR="00C353AB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EE194D">
        <w:rPr>
          <w:sz w:val="24"/>
          <w:szCs w:val="24"/>
        </w:rPr>
        <w:t>DEZENOVE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EE194D">
        <w:rPr>
          <w:sz w:val="24"/>
          <w:szCs w:val="24"/>
        </w:rPr>
        <w:t>19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E194D">
        <w:rPr>
          <w:sz w:val="24"/>
          <w:szCs w:val="24"/>
        </w:rPr>
        <w:t>19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EE194D">
        <w:rPr>
          <w:sz w:val="24"/>
          <w:szCs w:val="24"/>
        </w:rPr>
        <w:t>19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7430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2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74300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22F3C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3D29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194D"/>
    <w:rsid w:val="00EE5893"/>
    <w:rsid w:val="00F20AB8"/>
    <w:rsid w:val="00F77A13"/>
    <w:rsid w:val="00F832C4"/>
    <w:rsid w:val="00F95C8C"/>
    <w:rsid w:val="00FD0827"/>
    <w:rsid w:val="00FD2486"/>
    <w:rsid w:val="00FE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493FF-46B4-4BE8-B9FB-390DD6D5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2022-07-15T20:31:00Z</cp:lastPrinted>
  <dcterms:created xsi:type="dcterms:W3CDTF">2022-07-19T16:25:00Z</dcterms:created>
  <dcterms:modified xsi:type="dcterms:W3CDTF">2022-07-19T16:37:00Z</dcterms:modified>
</cp:coreProperties>
</file>